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F3A" w:rsidRPr="00013764" w:rsidRDefault="003F1F3A" w:rsidP="003F1F3A">
      <w:pPr>
        <w:spacing w:after="0" w:line="240" w:lineRule="auto"/>
        <w:jc w:val="center"/>
        <w:rPr>
          <w:rFonts w:ascii="Times New Roman" w:hAnsi="Times New Roman" w:cs="Times New Roman"/>
          <w:sz w:val="28"/>
          <w:szCs w:val="28"/>
        </w:rPr>
      </w:pPr>
      <w:r w:rsidRPr="00013764">
        <w:rPr>
          <w:rFonts w:ascii="Times New Roman" w:hAnsi="Times New Roman" w:cs="Times New Roman"/>
          <w:sz w:val="28"/>
          <w:szCs w:val="28"/>
        </w:rPr>
        <w:t>Universitatea ”Alexandru Ioan Cuza” – Iași</w:t>
      </w:r>
    </w:p>
    <w:p w:rsidR="003F1F3A" w:rsidRDefault="003F1F3A" w:rsidP="003F1F3A">
      <w:pPr>
        <w:spacing w:after="0" w:line="240" w:lineRule="auto"/>
        <w:jc w:val="center"/>
        <w:rPr>
          <w:rFonts w:ascii="Times New Roman" w:hAnsi="Times New Roman" w:cs="Times New Roman"/>
          <w:sz w:val="28"/>
          <w:szCs w:val="28"/>
        </w:rPr>
      </w:pPr>
      <w:r w:rsidRPr="00013764">
        <w:rPr>
          <w:rFonts w:ascii="Times New Roman" w:hAnsi="Times New Roman" w:cs="Times New Roman"/>
          <w:sz w:val="28"/>
          <w:szCs w:val="28"/>
        </w:rPr>
        <w:t>Facultatea de Teologie ”Dumitru Stăniloae” – Iași</w:t>
      </w:r>
    </w:p>
    <w:p w:rsidR="003F1F3A" w:rsidRPr="00013764" w:rsidRDefault="003F1F3A" w:rsidP="003F1F3A">
      <w:pPr>
        <w:spacing w:after="0" w:line="240" w:lineRule="auto"/>
        <w:jc w:val="center"/>
        <w:rPr>
          <w:rFonts w:ascii="Times New Roman" w:hAnsi="Times New Roman" w:cs="Times New Roman"/>
          <w:sz w:val="28"/>
          <w:szCs w:val="28"/>
        </w:rPr>
      </w:pPr>
      <w:r w:rsidRPr="00013764">
        <w:rPr>
          <w:rFonts w:ascii="Times New Roman" w:hAnsi="Times New Roman" w:cs="Times New Roman"/>
          <w:sz w:val="28"/>
          <w:szCs w:val="28"/>
        </w:rPr>
        <w:t>Domeniu</w:t>
      </w:r>
      <w:r>
        <w:rPr>
          <w:rFonts w:ascii="Times New Roman" w:hAnsi="Times New Roman" w:cs="Times New Roman"/>
          <w:sz w:val="28"/>
          <w:szCs w:val="28"/>
        </w:rPr>
        <w:t>l</w:t>
      </w:r>
      <w:r w:rsidRPr="00013764">
        <w:rPr>
          <w:rFonts w:ascii="Times New Roman" w:hAnsi="Times New Roman" w:cs="Times New Roman"/>
          <w:sz w:val="28"/>
          <w:szCs w:val="28"/>
        </w:rPr>
        <w:t xml:space="preserve"> Teologie </w:t>
      </w:r>
      <w:r>
        <w:rPr>
          <w:rFonts w:ascii="Times New Roman" w:hAnsi="Times New Roman" w:cs="Times New Roman"/>
          <w:sz w:val="28"/>
          <w:szCs w:val="28"/>
        </w:rPr>
        <w:t xml:space="preserve">Sistematică - </w:t>
      </w:r>
      <w:r w:rsidRPr="00013764">
        <w:rPr>
          <w:rFonts w:ascii="Times New Roman" w:hAnsi="Times New Roman" w:cs="Times New Roman"/>
          <w:sz w:val="28"/>
          <w:szCs w:val="28"/>
        </w:rPr>
        <w:t>Morală</w:t>
      </w:r>
    </w:p>
    <w:p w:rsidR="003F1F3A" w:rsidRPr="00C75203" w:rsidRDefault="003F1F3A" w:rsidP="003F1F3A">
      <w:pPr>
        <w:jc w:val="center"/>
        <w:rPr>
          <w:rFonts w:ascii="Times New Roman" w:hAnsi="Times New Roman" w:cs="Times New Roman"/>
          <w:sz w:val="28"/>
          <w:szCs w:val="28"/>
        </w:rPr>
      </w:pPr>
      <w:r w:rsidRPr="00C75203">
        <w:rPr>
          <w:rFonts w:ascii="Times New Roman" w:hAnsi="Times New Roman" w:cs="Times New Roman"/>
          <w:sz w:val="28"/>
          <w:szCs w:val="28"/>
        </w:rPr>
        <w:t>Teză de doctorat</w:t>
      </w:r>
    </w:p>
    <w:p w:rsidR="003F1F3A" w:rsidRDefault="003F1F3A" w:rsidP="003F1F3A">
      <w:pPr>
        <w:rPr>
          <w:rFonts w:ascii="Times New Roman" w:hAnsi="Times New Roman" w:cs="Times New Roman"/>
        </w:rPr>
      </w:pPr>
    </w:p>
    <w:p w:rsidR="003F1F3A" w:rsidRDefault="003F1F3A" w:rsidP="003F1F3A">
      <w:pPr>
        <w:rPr>
          <w:rFonts w:ascii="Times New Roman" w:hAnsi="Times New Roman" w:cs="Times New Roman"/>
        </w:rPr>
      </w:pPr>
    </w:p>
    <w:p w:rsidR="003F1F3A" w:rsidRDefault="003F1F3A" w:rsidP="003F1F3A">
      <w:pPr>
        <w:rPr>
          <w:rFonts w:ascii="Times New Roman" w:hAnsi="Times New Roman" w:cs="Times New Roman"/>
        </w:rPr>
      </w:pPr>
    </w:p>
    <w:p w:rsidR="003F1F3A" w:rsidRPr="00013764" w:rsidRDefault="003F1F3A" w:rsidP="003F1F3A">
      <w:pPr>
        <w:rPr>
          <w:rFonts w:ascii="Times New Roman" w:hAnsi="Times New Roman" w:cs="Times New Roman"/>
        </w:rPr>
      </w:pPr>
    </w:p>
    <w:p w:rsidR="003F1F3A" w:rsidRPr="00013764" w:rsidRDefault="003F1F3A" w:rsidP="003F1F3A">
      <w:pPr>
        <w:rPr>
          <w:rFonts w:ascii="Times New Roman" w:hAnsi="Times New Roman" w:cs="Times New Roman"/>
        </w:rPr>
      </w:pPr>
    </w:p>
    <w:p w:rsidR="003F1F3A" w:rsidRPr="003F1F3A" w:rsidRDefault="003F1F3A" w:rsidP="003F1F3A">
      <w:pPr>
        <w:jc w:val="center"/>
        <w:rPr>
          <w:rFonts w:ascii="Times New Roman" w:hAnsi="Times New Roman" w:cs="Times New Roman"/>
          <w:sz w:val="72"/>
          <w:szCs w:val="72"/>
        </w:rPr>
      </w:pPr>
      <w:r w:rsidRPr="003F1F3A">
        <w:rPr>
          <w:rFonts w:ascii="Times New Roman" w:hAnsi="Times New Roman" w:cs="Times New Roman"/>
          <w:sz w:val="56"/>
          <w:szCs w:val="56"/>
        </w:rPr>
        <w:t xml:space="preserve">  </w:t>
      </w:r>
      <w:r w:rsidRPr="003F1F3A">
        <w:rPr>
          <w:rFonts w:ascii="Times New Roman" w:hAnsi="Times New Roman" w:cs="Times New Roman"/>
          <w:sz w:val="72"/>
          <w:szCs w:val="72"/>
        </w:rPr>
        <w:t>Conștiință și intenționalitate</w:t>
      </w:r>
    </w:p>
    <w:p w:rsidR="003F1F3A" w:rsidRPr="00013764" w:rsidRDefault="003F1F3A" w:rsidP="003F1F3A">
      <w:pPr>
        <w:ind w:firstLine="708"/>
        <w:jc w:val="center"/>
        <w:rPr>
          <w:rFonts w:ascii="Times New Roman" w:hAnsi="Times New Roman" w:cs="Times New Roman"/>
          <w:sz w:val="32"/>
          <w:szCs w:val="32"/>
        </w:rPr>
      </w:pPr>
      <w:r w:rsidRPr="00013764">
        <w:rPr>
          <w:rFonts w:ascii="Times New Roman" w:hAnsi="Times New Roman" w:cs="Times New Roman"/>
          <w:sz w:val="32"/>
          <w:szCs w:val="32"/>
        </w:rPr>
        <w:t>Dimensiunea ontologică și fenomenologică a conștiinței</w:t>
      </w:r>
    </w:p>
    <w:p w:rsidR="003F1F3A" w:rsidRDefault="003F1F3A" w:rsidP="003F1F3A">
      <w:pPr>
        <w:ind w:left="1416" w:firstLine="708"/>
        <w:rPr>
          <w:rFonts w:ascii="Times New Roman" w:hAnsi="Times New Roman" w:cs="Times New Roman"/>
          <w:sz w:val="32"/>
          <w:szCs w:val="32"/>
        </w:rPr>
      </w:pPr>
      <w:r w:rsidRPr="00013764">
        <w:rPr>
          <w:rFonts w:ascii="Times New Roman" w:hAnsi="Times New Roman" w:cs="Times New Roman"/>
          <w:sz w:val="32"/>
          <w:szCs w:val="32"/>
        </w:rPr>
        <w:t>la D</w:t>
      </w:r>
      <w:r>
        <w:rPr>
          <w:rFonts w:ascii="Times New Roman" w:hAnsi="Times New Roman" w:cs="Times New Roman"/>
          <w:sz w:val="32"/>
          <w:szCs w:val="32"/>
        </w:rPr>
        <w:t>umitru</w:t>
      </w:r>
      <w:r w:rsidRPr="00013764">
        <w:rPr>
          <w:rFonts w:ascii="Times New Roman" w:hAnsi="Times New Roman" w:cs="Times New Roman"/>
          <w:sz w:val="32"/>
          <w:szCs w:val="32"/>
        </w:rPr>
        <w:t xml:space="preserve"> Stăniloae și J</w:t>
      </w:r>
      <w:r>
        <w:rPr>
          <w:rFonts w:ascii="Times New Roman" w:hAnsi="Times New Roman" w:cs="Times New Roman"/>
          <w:sz w:val="32"/>
          <w:szCs w:val="32"/>
        </w:rPr>
        <w:t>ean-</w:t>
      </w:r>
      <w:r w:rsidRPr="00013764">
        <w:rPr>
          <w:rFonts w:ascii="Times New Roman" w:hAnsi="Times New Roman" w:cs="Times New Roman"/>
          <w:sz w:val="32"/>
          <w:szCs w:val="32"/>
        </w:rPr>
        <w:t>L</w:t>
      </w:r>
      <w:r>
        <w:rPr>
          <w:rFonts w:ascii="Times New Roman" w:hAnsi="Times New Roman" w:cs="Times New Roman"/>
          <w:sz w:val="32"/>
          <w:szCs w:val="32"/>
        </w:rPr>
        <w:t>uc</w:t>
      </w:r>
      <w:r w:rsidRPr="00013764">
        <w:rPr>
          <w:rFonts w:ascii="Times New Roman" w:hAnsi="Times New Roman" w:cs="Times New Roman"/>
          <w:sz w:val="32"/>
          <w:szCs w:val="32"/>
        </w:rPr>
        <w:t xml:space="preserve"> Marion</w:t>
      </w:r>
    </w:p>
    <w:p w:rsidR="003F1F3A" w:rsidRDefault="003F1F3A" w:rsidP="003F1F3A">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3F1F3A" w:rsidRDefault="003F1F3A" w:rsidP="003F1F3A">
      <w:pPr>
        <w:rPr>
          <w:rFonts w:ascii="Times New Roman" w:hAnsi="Times New Roman" w:cs="Times New Roman"/>
          <w:sz w:val="32"/>
          <w:szCs w:val="32"/>
        </w:rPr>
      </w:pPr>
    </w:p>
    <w:p w:rsidR="003F1F3A" w:rsidRDefault="003F1F3A" w:rsidP="003F1F3A">
      <w:pPr>
        <w:rPr>
          <w:rFonts w:ascii="Times New Roman" w:hAnsi="Times New Roman" w:cs="Times New Roman"/>
          <w:sz w:val="32"/>
          <w:szCs w:val="32"/>
        </w:rPr>
      </w:pPr>
    </w:p>
    <w:p w:rsidR="003F1F3A" w:rsidRDefault="003F1F3A" w:rsidP="003F1F3A">
      <w:pPr>
        <w:rPr>
          <w:rFonts w:ascii="Times New Roman" w:hAnsi="Times New Roman" w:cs="Times New Roman"/>
          <w:sz w:val="32"/>
          <w:szCs w:val="32"/>
        </w:rPr>
      </w:pPr>
    </w:p>
    <w:p w:rsidR="003F1F3A" w:rsidRDefault="003F1F3A" w:rsidP="003F1F3A">
      <w:pPr>
        <w:rPr>
          <w:rFonts w:ascii="Times New Roman" w:hAnsi="Times New Roman" w:cs="Times New Roman"/>
          <w:sz w:val="32"/>
          <w:szCs w:val="32"/>
        </w:rPr>
      </w:pPr>
      <w:r>
        <w:rPr>
          <w:rFonts w:ascii="Times New Roman" w:hAnsi="Times New Roman" w:cs="Times New Roman"/>
          <w:sz w:val="32"/>
          <w:szCs w:val="32"/>
        </w:rPr>
        <w:t>Coordonator științific:</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Doctorand:</w:t>
      </w:r>
    </w:p>
    <w:p w:rsidR="003F1F3A" w:rsidRDefault="003F1F3A" w:rsidP="003F1F3A">
      <w:pPr>
        <w:rPr>
          <w:rFonts w:ascii="Times New Roman" w:hAnsi="Times New Roman" w:cs="Times New Roman"/>
          <w:sz w:val="32"/>
          <w:szCs w:val="32"/>
        </w:rPr>
      </w:pPr>
      <w:r>
        <w:rPr>
          <w:rFonts w:ascii="Times New Roman" w:hAnsi="Times New Roman" w:cs="Times New Roman"/>
          <w:sz w:val="32"/>
          <w:szCs w:val="32"/>
        </w:rPr>
        <w:t>Prof. univ.dr. pr. Gheorghe Popa</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Pr. Isai Mihai Daniel</w:t>
      </w:r>
    </w:p>
    <w:p w:rsidR="003F1F3A" w:rsidRDefault="003F1F3A" w:rsidP="003F1F3A">
      <w:pPr>
        <w:rPr>
          <w:rFonts w:ascii="Times New Roman" w:hAnsi="Times New Roman" w:cs="Times New Roman"/>
          <w:sz w:val="32"/>
          <w:szCs w:val="32"/>
        </w:rPr>
      </w:pPr>
    </w:p>
    <w:p w:rsidR="003F1F3A" w:rsidRDefault="003F1F3A" w:rsidP="003F1F3A">
      <w:pPr>
        <w:rPr>
          <w:rFonts w:ascii="Times New Roman" w:hAnsi="Times New Roman" w:cs="Times New Roman"/>
          <w:sz w:val="32"/>
          <w:szCs w:val="32"/>
        </w:rPr>
      </w:pPr>
    </w:p>
    <w:p w:rsidR="003F1F3A" w:rsidRDefault="003F1F3A" w:rsidP="003F1F3A">
      <w:pPr>
        <w:rPr>
          <w:rFonts w:ascii="Times New Roman" w:hAnsi="Times New Roman" w:cs="Times New Roman"/>
          <w:sz w:val="32"/>
          <w:szCs w:val="32"/>
        </w:rPr>
      </w:pPr>
    </w:p>
    <w:p w:rsidR="003F1F3A" w:rsidRDefault="003F1F3A" w:rsidP="003F1F3A">
      <w:pPr>
        <w:rPr>
          <w:rFonts w:ascii="Times New Roman" w:hAnsi="Times New Roman" w:cs="Times New Roman"/>
          <w:sz w:val="32"/>
          <w:szCs w:val="32"/>
        </w:rPr>
      </w:pPr>
    </w:p>
    <w:p w:rsidR="003F1F3A" w:rsidRDefault="003F1F3A" w:rsidP="003F1F3A">
      <w:pPr>
        <w:rPr>
          <w:rFonts w:ascii="Times New Roman" w:hAnsi="Times New Roman" w:cs="Times New Roman"/>
          <w:sz w:val="32"/>
          <w:szCs w:val="32"/>
        </w:rPr>
      </w:pPr>
    </w:p>
    <w:p w:rsidR="003F1F3A" w:rsidRPr="00831CDF" w:rsidRDefault="003F1F3A" w:rsidP="003F1F3A">
      <w:pPr>
        <w:pStyle w:val="ListParagraph"/>
        <w:numPr>
          <w:ilvl w:val="0"/>
          <w:numId w:val="2"/>
        </w:numPr>
        <w:rPr>
          <w:rFonts w:ascii="Times New Roman" w:hAnsi="Times New Roman" w:cs="Times New Roman"/>
          <w:sz w:val="32"/>
          <w:szCs w:val="32"/>
        </w:rPr>
      </w:pPr>
      <w:r w:rsidRPr="00831CDF">
        <w:rPr>
          <w:rFonts w:ascii="Times New Roman" w:hAnsi="Times New Roman" w:cs="Times New Roman"/>
          <w:sz w:val="32"/>
          <w:szCs w:val="32"/>
        </w:rPr>
        <w:t>Iași, 2019 -</w:t>
      </w:r>
    </w:p>
    <w:p w:rsidR="00BE3029" w:rsidRPr="00BE3029" w:rsidRDefault="00BE3029" w:rsidP="00BE3029">
      <w:pPr>
        <w:spacing w:after="0" w:line="360" w:lineRule="auto"/>
        <w:jc w:val="both"/>
        <w:rPr>
          <w:rFonts w:ascii="Times New Roman" w:hAnsi="Times New Roman" w:cs="Times New Roman"/>
          <w:sz w:val="24"/>
          <w:szCs w:val="24"/>
        </w:rPr>
      </w:pPr>
    </w:p>
    <w:sdt>
      <w:sdtPr>
        <w:rPr>
          <w:rFonts w:asciiTheme="minorHAnsi" w:eastAsiaTheme="minorHAnsi" w:hAnsiTheme="minorHAnsi" w:cstheme="minorBidi"/>
          <w:color w:val="auto"/>
          <w:sz w:val="22"/>
          <w:szCs w:val="22"/>
          <w:lang w:val="ro-RO"/>
        </w:rPr>
        <w:id w:val="-766616616"/>
        <w:docPartObj>
          <w:docPartGallery w:val="Table of Contents"/>
          <w:docPartUnique/>
        </w:docPartObj>
      </w:sdtPr>
      <w:sdtEndPr>
        <w:rPr>
          <w:b/>
          <w:bCs/>
          <w:noProof/>
        </w:rPr>
      </w:sdtEndPr>
      <w:sdtContent>
        <w:p w:rsidR="00AB23F1" w:rsidRPr="00431C7A" w:rsidRDefault="00AB23F1" w:rsidP="00AB23F1">
          <w:pPr>
            <w:pStyle w:val="TOCHeading"/>
            <w:ind w:left="3540" w:firstLine="708"/>
            <w:rPr>
              <w:lang w:val="ro-RO"/>
            </w:rPr>
          </w:pPr>
          <w:r w:rsidRPr="00431C7A">
            <w:rPr>
              <w:lang w:val="ro-RO"/>
            </w:rPr>
            <w:t>Contents</w:t>
          </w:r>
        </w:p>
        <w:p w:rsidR="00AB23F1" w:rsidRDefault="00AB23F1" w:rsidP="00AB23F1">
          <w:pPr>
            <w:pStyle w:val="TOC1"/>
            <w:rPr>
              <w:rFonts w:asciiTheme="minorHAnsi" w:eastAsiaTheme="minorEastAsia" w:hAnsiTheme="minorHAnsi"/>
              <w:b w:val="0"/>
              <w:bCs w:val="0"/>
              <w:caps w:val="0"/>
              <w:noProof/>
              <w:sz w:val="22"/>
              <w:szCs w:val="22"/>
              <w:lang w:eastAsia="ro-RO"/>
            </w:rPr>
          </w:pPr>
          <w:r w:rsidRPr="00431C7A">
            <w:fldChar w:fldCharType="begin"/>
          </w:r>
          <w:r w:rsidRPr="00431C7A">
            <w:instrText xml:space="preserve"> TOC \o "1-3" \h \z \u </w:instrText>
          </w:r>
          <w:r w:rsidRPr="00431C7A">
            <w:fldChar w:fldCharType="separate"/>
          </w:r>
          <w:hyperlink w:anchor="_Toc14715447" w:history="1">
            <w:r w:rsidRPr="002D28A5">
              <w:rPr>
                <w:rStyle w:val="Hyperlink"/>
                <w:rFonts w:ascii="Times New Roman" w:hAnsi="Times New Roman" w:cs="Times New Roman"/>
                <w:noProof/>
              </w:rPr>
              <w:t>INTRODUCERE</w:t>
            </w:r>
            <w:r>
              <w:rPr>
                <w:noProof/>
                <w:webHidden/>
              </w:rPr>
              <w:tab/>
            </w:r>
            <w:r>
              <w:rPr>
                <w:noProof/>
                <w:webHidden/>
              </w:rPr>
              <w:fldChar w:fldCharType="begin"/>
            </w:r>
            <w:r>
              <w:rPr>
                <w:noProof/>
                <w:webHidden/>
              </w:rPr>
              <w:instrText xml:space="preserve"> PAGEREF _Toc14715447 \h </w:instrText>
            </w:r>
            <w:r>
              <w:rPr>
                <w:noProof/>
                <w:webHidden/>
              </w:rPr>
            </w:r>
            <w:r>
              <w:rPr>
                <w:noProof/>
                <w:webHidden/>
              </w:rPr>
              <w:fldChar w:fldCharType="separate"/>
            </w:r>
            <w:r>
              <w:rPr>
                <w:noProof/>
                <w:webHidden/>
              </w:rPr>
              <w:t>4</w:t>
            </w:r>
            <w:r>
              <w:rPr>
                <w:noProof/>
                <w:webHidden/>
              </w:rPr>
              <w:fldChar w:fldCharType="end"/>
            </w:r>
          </w:hyperlink>
        </w:p>
        <w:p w:rsidR="00AB23F1" w:rsidRDefault="00AB23F1" w:rsidP="00AB23F1">
          <w:pPr>
            <w:pStyle w:val="TOC1"/>
            <w:rPr>
              <w:rFonts w:asciiTheme="minorHAnsi" w:eastAsiaTheme="minorEastAsia" w:hAnsiTheme="minorHAnsi"/>
              <w:b w:val="0"/>
              <w:bCs w:val="0"/>
              <w:caps w:val="0"/>
              <w:noProof/>
              <w:sz w:val="22"/>
              <w:szCs w:val="22"/>
              <w:lang w:eastAsia="ro-RO"/>
            </w:rPr>
          </w:pPr>
          <w:hyperlink w:anchor="_Toc14715448" w:history="1">
            <w:r w:rsidRPr="002D28A5">
              <w:rPr>
                <w:rStyle w:val="Hyperlink"/>
                <w:rFonts w:ascii="Times New Roman" w:hAnsi="Times New Roman" w:cs="Times New Roman"/>
                <w:noProof/>
              </w:rPr>
              <w:t xml:space="preserve">Prolegomene: </w:t>
            </w:r>
            <w:r w:rsidRPr="002D28A5">
              <w:rPr>
                <w:rStyle w:val="Hyperlink"/>
                <w:rFonts w:ascii="Times New Roman" w:hAnsi="Times New Roman" w:cs="Times New Roman"/>
                <w:i/>
                <w:noProof/>
              </w:rPr>
              <w:t>conștiință</w:t>
            </w:r>
            <w:r w:rsidRPr="002D28A5">
              <w:rPr>
                <w:rStyle w:val="Hyperlink"/>
                <w:rFonts w:ascii="Times New Roman" w:hAnsi="Times New Roman" w:cs="Times New Roman"/>
                <w:noProof/>
              </w:rPr>
              <w:t xml:space="preserve"> și </w:t>
            </w:r>
            <w:r w:rsidRPr="002D28A5">
              <w:rPr>
                <w:rStyle w:val="Hyperlink"/>
                <w:rFonts w:ascii="Times New Roman" w:hAnsi="Times New Roman" w:cs="Times New Roman"/>
                <w:i/>
                <w:noProof/>
              </w:rPr>
              <w:t>intenționalitate</w:t>
            </w:r>
            <w:r>
              <w:rPr>
                <w:noProof/>
                <w:webHidden/>
              </w:rPr>
              <w:tab/>
            </w:r>
            <w:r>
              <w:rPr>
                <w:noProof/>
                <w:webHidden/>
              </w:rPr>
              <w:fldChar w:fldCharType="begin"/>
            </w:r>
            <w:r>
              <w:rPr>
                <w:noProof/>
                <w:webHidden/>
              </w:rPr>
              <w:instrText xml:space="preserve"> PAGEREF _Toc14715448 \h </w:instrText>
            </w:r>
            <w:r>
              <w:rPr>
                <w:noProof/>
                <w:webHidden/>
              </w:rPr>
            </w:r>
            <w:r>
              <w:rPr>
                <w:noProof/>
                <w:webHidden/>
              </w:rPr>
              <w:fldChar w:fldCharType="separate"/>
            </w:r>
            <w:r>
              <w:rPr>
                <w:noProof/>
                <w:webHidden/>
              </w:rPr>
              <w:t>11</w:t>
            </w:r>
            <w:r>
              <w:rPr>
                <w:noProof/>
                <w:webHidden/>
              </w:rPr>
              <w:fldChar w:fldCharType="end"/>
            </w:r>
          </w:hyperlink>
        </w:p>
        <w:p w:rsidR="00AB23F1" w:rsidRDefault="00AB23F1" w:rsidP="00AB23F1">
          <w:pPr>
            <w:pStyle w:val="TOC1"/>
            <w:rPr>
              <w:rFonts w:asciiTheme="minorHAnsi" w:eastAsiaTheme="minorEastAsia" w:hAnsiTheme="minorHAnsi"/>
              <w:b w:val="0"/>
              <w:bCs w:val="0"/>
              <w:caps w:val="0"/>
              <w:noProof/>
              <w:sz w:val="22"/>
              <w:szCs w:val="22"/>
              <w:lang w:eastAsia="ro-RO"/>
            </w:rPr>
          </w:pPr>
          <w:hyperlink w:anchor="_Toc14715449" w:history="1">
            <w:r w:rsidRPr="002D28A5">
              <w:rPr>
                <w:rStyle w:val="Hyperlink"/>
                <w:rFonts w:ascii="Times New Roman" w:hAnsi="Times New Roman" w:cs="Times New Roman"/>
                <w:noProof/>
              </w:rPr>
              <w:t>PARTEA I</w:t>
            </w:r>
            <w:r>
              <w:rPr>
                <w:noProof/>
                <w:webHidden/>
              </w:rPr>
              <w:tab/>
            </w:r>
            <w:r>
              <w:rPr>
                <w:noProof/>
                <w:webHidden/>
              </w:rPr>
              <w:fldChar w:fldCharType="begin"/>
            </w:r>
            <w:r>
              <w:rPr>
                <w:noProof/>
                <w:webHidden/>
              </w:rPr>
              <w:instrText xml:space="preserve"> PAGEREF _Toc14715449 \h </w:instrText>
            </w:r>
            <w:r>
              <w:rPr>
                <w:noProof/>
                <w:webHidden/>
              </w:rPr>
            </w:r>
            <w:r>
              <w:rPr>
                <w:noProof/>
                <w:webHidden/>
              </w:rPr>
              <w:fldChar w:fldCharType="separate"/>
            </w:r>
            <w:r>
              <w:rPr>
                <w:noProof/>
                <w:webHidden/>
              </w:rPr>
              <w:t>16</w:t>
            </w:r>
            <w:r>
              <w:rPr>
                <w:noProof/>
                <w:webHidden/>
              </w:rPr>
              <w:fldChar w:fldCharType="end"/>
            </w:r>
          </w:hyperlink>
        </w:p>
        <w:p w:rsidR="00AB23F1" w:rsidRDefault="00AB23F1" w:rsidP="00AB23F1">
          <w:pPr>
            <w:pStyle w:val="TOC1"/>
            <w:rPr>
              <w:rFonts w:asciiTheme="minorHAnsi" w:eastAsiaTheme="minorEastAsia" w:hAnsiTheme="minorHAnsi"/>
              <w:b w:val="0"/>
              <w:bCs w:val="0"/>
              <w:caps w:val="0"/>
              <w:noProof/>
              <w:sz w:val="22"/>
              <w:szCs w:val="22"/>
              <w:lang w:eastAsia="ro-RO"/>
            </w:rPr>
          </w:pPr>
          <w:hyperlink w:anchor="_Toc14715450" w:history="1">
            <w:r w:rsidRPr="002D28A5">
              <w:rPr>
                <w:rStyle w:val="Hyperlink"/>
                <w:rFonts w:ascii="Times New Roman" w:hAnsi="Times New Roman" w:cs="Times New Roman"/>
                <w:noProof/>
              </w:rPr>
              <w:t>ELEMENTE  PATRISTICE ÎN FENOMENOLOGIA LUI J.L. MARION.  O EVALUARE DIN PERSPECTIVA TEOLOGIEI PĂRINTELUI STĂNILOAE</w:t>
            </w:r>
            <w:r>
              <w:rPr>
                <w:noProof/>
                <w:webHidden/>
              </w:rPr>
              <w:tab/>
            </w:r>
            <w:r>
              <w:rPr>
                <w:noProof/>
                <w:webHidden/>
              </w:rPr>
              <w:fldChar w:fldCharType="begin"/>
            </w:r>
            <w:r>
              <w:rPr>
                <w:noProof/>
                <w:webHidden/>
              </w:rPr>
              <w:instrText xml:space="preserve"> PAGEREF _Toc14715450 \h </w:instrText>
            </w:r>
            <w:r>
              <w:rPr>
                <w:noProof/>
                <w:webHidden/>
              </w:rPr>
            </w:r>
            <w:r>
              <w:rPr>
                <w:noProof/>
                <w:webHidden/>
              </w:rPr>
              <w:fldChar w:fldCharType="separate"/>
            </w:r>
            <w:r>
              <w:rPr>
                <w:noProof/>
                <w:webHidden/>
              </w:rPr>
              <w:t>16</w:t>
            </w:r>
            <w:r>
              <w:rPr>
                <w:noProof/>
                <w:webHidden/>
              </w:rPr>
              <w:fldChar w:fldCharType="end"/>
            </w:r>
          </w:hyperlink>
        </w:p>
        <w:p w:rsidR="00AB23F1" w:rsidRDefault="00AB23F1" w:rsidP="00AB23F1">
          <w:pPr>
            <w:pStyle w:val="TOC2"/>
            <w:rPr>
              <w:rFonts w:asciiTheme="minorHAnsi" w:eastAsiaTheme="minorEastAsia" w:hAnsiTheme="minorHAnsi" w:cstheme="minorBidi"/>
              <w:bCs w:val="0"/>
              <w:sz w:val="22"/>
              <w:szCs w:val="22"/>
              <w:lang w:eastAsia="ro-RO"/>
            </w:rPr>
          </w:pPr>
          <w:hyperlink w:anchor="_Toc14715451" w:history="1">
            <w:r w:rsidRPr="002D28A5">
              <w:rPr>
                <w:rStyle w:val="Hyperlink"/>
                <w:b/>
              </w:rPr>
              <w:t>I.1. Influența gândirii Sf. Dionisie Areopagitul asupra fenomenologiei lui Marion</w:t>
            </w:r>
            <w:r>
              <w:rPr>
                <w:webHidden/>
              </w:rPr>
              <w:tab/>
            </w:r>
            <w:r>
              <w:rPr>
                <w:webHidden/>
              </w:rPr>
              <w:fldChar w:fldCharType="begin"/>
            </w:r>
            <w:r>
              <w:rPr>
                <w:webHidden/>
              </w:rPr>
              <w:instrText xml:space="preserve"> PAGEREF _Toc14715451 \h </w:instrText>
            </w:r>
            <w:r>
              <w:rPr>
                <w:webHidden/>
              </w:rPr>
            </w:r>
            <w:r>
              <w:rPr>
                <w:webHidden/>
              </w:rPr>
              <w:fldChar w:fldCharType="separate"/>
            </w:r>
            <w:r>
              <w:rPr>
                <w:webHidden/>
              </w:rPr>
              <w:t>16</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52" w:history="1">
            <w:r w:rsidRPr="002D28A5">
              <w:rPr>
                <w:rStyle w:val="Hyperlink"/>
              </w:rPr>
              <w:t>1.1. Elemente introductive</w:t>
            </w:r>
            <w:r>
              <w:rPr>
                <w:webHidden/>
              </w:rPr>
              <w:tab/>
            </w:r>
            <w:r>
              <w:rPr>
                <w:webHidden/>
              </w:rPr>
              <w:fldChar w:fldCharType="begin"/>
            </w:r>
            <w:r>
              <w:rPr>
                <w:webHidden/>
              </w:rPr>
              <w:instrText xml:space="preserve"> PAGEREF _Toc14715452 \h </w:instrText>
            </w:r>
            <w:r>
              <w:rPr>
                <w:webHidden/>
              </w:rPr>
            </w:r>
            <w:r>
              <w:rPr>
                <w:webHidden/>
              </w:rPr>
              <w:fldChar w:fldCharType="separate"/>
            </w:r>
            <w:r>
              <w:rPr>
                <w:webHidden/>
              </w:rPr>
              <w:t>16</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53" w:history="1">
            <w:r w:rsidRPr="002D28A5">
              <w:rPr>
                <w:rStyle w:val="Hyperlink"/>
              </w:rPr>
              <w:t>1.2. Distanța ca interval al răspunsului</w:t>
            </w:r>
            <w:r>
              <w:rPr>
                <w:webHidden/>
              </w:rPr>
              <w:tab/>
            </w:r>
            <w:r>
              <w:rPr>
                <w:webHidden/>
              </w:rPr>
              <w:fldChar w:fldCharType="begin"/>
            </w:r>
            <w:r>
              <w:rPr>
                <w:webHidden/>
              </w:rPr>
              <w:instrText xml:space="preserve"> PAGEREF _Toc14715453 \h </w:instrText>
            </w:r>
            <w:r>
              <w:rPr>
                <w:webHidden/>
              </w:rPr>
            </w:r>
            <w:r>
              <w:rPr>
                <w:webHidden/>
              </w:rPr>
              <w:fldChar w:fldCharType="separate"/>
            </w:r>
            <w:r>
              <w:rPr>
                <w:webHidden/>
              </w:rPr>
              <w:t>19</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54" w:history="1">
            <w:r w:rsidRPr="002D28A5">
              <w:rPr>
                <w:rStyle w:val="Hyperlink"/>
              </w:rPr>
              <w:t xml:space="preserve">1.3. Ierarhia dionisiană – ca </w:t>
            </w:r>
            <w:r w:rsidRPr="002D28A5">
              <w:rPr>
                <w:rStyle w:val="Hyperlink"/>
                <w:i/>
              </w:rPr>
              <w:t>mediere nemijlocită</w:t>
            </w:r>
            <w:r w:rsidRPr="002D28A5">
              <w:rPr>
                <w:rStyle w:val="Hyperlink"/>
              </w:rPr>
              <w:t xml:space="preserve"> la Marion</w:t>
            </w:r>
            <w:r>
              <w:rPr>
                <w:webHidden/>
              </w:rPr>
              <w:tab/>
            </w:r>
            <w:r>
              <w:rPr>
                <w:webHidden/>
              </w:rPr>
              <w:fldChar w:fldCharType="begin"/>
            </w:r>
            <w:r>
              <w:rPr>
                <w:webHidden/>
              </w:rPr>
              <w:instrText xml:space="preserve"> PAGEREF _Toc14715454 \h </w:instrText>
            </w:r>
            <w:r>
              <w:rPr>
                <w:webHidden/>
              </w:rPr>
            </w:r>
            <w:r>
              <w:rPr>
                <w:webHidden/>
              </w:rPr>
              <w:fldChar w:fldCharType="separate"/>
            </w:r>
            <w:r>
              <w:rPr>
                <w:webHidden/>
              </w:rPr>
              <w:t>24</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55" w:history="1">
            <w:r w:rsidRPr="002D28A5">
              <w:rPr>
                <w:rStyle w:val="Hyperlink"/>
              </w:rPr>
              <w:t xml:space="preserve">1.4. </w:t>
            </w:r>
            <w:r w:rsidRPr="002D28A5">
              <w:rPr>
                <w:rStyle w:val="Hyperlink"/>
                <w:i/>
              </w:rPr>
              <w:t>A treia cale</w:t>
            </w:r>
            <w:r w:rsidRPr="002D28A5">
              <w:rPr>
                <w:rStyle w:val="Hyperlink"/>
              </w:rPr>
              <w:t xml:space="preserve"> ca depășire a predicației</w:t>
            </w:r>
            <w:r>
              <w:rPr>
                <w:webHidden/>
              </w:rPr>
              <w:tab/>
            </w:r>
            <w:r>
              <w:rPr>
                <w:webHidden/>
              </w:rPr>
              <w:fldChar w:fldCharType="begin"/>
            </w:r>
            <w:r>
              <w:rPr>
                <w:webHidden/>
              </w:rPr>
              <w:instrText xml:space="preserve"> PAGEREF _Toc14715455 \h </w:instrText>
            </w:r>
            <w:r>
              <w:rPr>
                <w:webHidden/>
              </w:rPr>
            </w:r>
            <w:r>
              <w:rPr>
                <w:webHidden/>
              </w:rPr>
              <w:fldChar w:fldCharType="separate"/>
            </w:r>
            <w:r>
              <w:rPr>
                <w:webHidden/>
              </w:rPr>
              <w:t>26</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56" w:history="1">
            <w:r w:rsidRPr="002D28A5">
              <w:rPr>
                <w:rStyle w:val="Hyperlink"/>
              </w:rPr>
              <w:t xml:space="preserve">1.5. </w:t>
            </w:r>
            <w:r w:rsidRPr="002D28A5">
              <w:rPr>
                <w:rStyle w:val="Hyperlink"/>
                <w:i/>
              </w:rPr>
              <w:t>A treia cale</w:t>
            </w:r>
            <w:r w:rsidRPr="002D28A5">
              <w:rPr>
                <w:rStyle w:val="Hyperlink"/>
              </w:rPr>
              <w:t xml:space="preserve"> ca fenomen saturat</w:t>
            </w:r>
            <w:r>
              <w:rPr>
                <w:webHidden/>
              </w:rPr>
              <w:tab/>
            </w:r>
            <w:r>
              <w:rPr>
                <w:webHidden/>
              </w:rPr>
              <w:fldChar w:fldCharType="begin"/>
            </w:r>
            <w:r>
              <w:rPr>
                <w:webHidden/>
              </w:rPr>
              <w:instrText xml:space="preserve"> PAGEREF _Toc14715456 \h </w:instrText>
            </w:r>
            <w:r>
              <w:rPr>
                <w:webHidden/>
              </w:rPr>
            </w:r>
            <w:r>
              <w:rPr>
                <w:webHidden/>
              </w:rPr>
              <w:fldChar w:fldCharType="separate"/>
            </w:r>
            <w:r>
              <w:rPr>
                <w:webHidden/>
              </w:rPr>
              <w:t>28</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57" w:history="1">
            <w:r w:rsidRPr="002D28A5">
              <w:rPr>
                <w:rStyle w:val="Hyperlink"/>
              </w:rPr>
              <w:t>1.6. Receptarea teologiei dionisiene în Occident</w:t>
            </w:r>
            <w:r>
              <w:rPr>
                <w:webHidden/>
              </w:rPr>
              <w:tab/>
            </w:r>
            <w:r>
              <w:rPr>
                <w:webHidden/>
              </w:rPr>
              <w:fldChar w:fldCharType="begin"/>
            </w:r>
            <w:r>
              <w:rPr>
                <w:webHidden/>
              </w:rPr>
              <w:instrText xml:space="preserve"> PAGEREF _Toc14715457 \h </w:instrText>
            </w:r>
            <w:r>
              <w:rPr>
                <w:webHidden/>
              </w:rPr>
            </w:r>
            <w:r>
              <w:rPr>
                <w:webHidden/>
              </w:rPr>
              <w:fldChar w:fldCharType="separate"/>
            </w:r>
            <w:r>
              <w:rPr>
                <w:webHidden/>
              </w:rPr>
              <w:t>30</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58" w:history="1">
            <w:r w:rsidRPr="002D28A5">
              <w:rPr>
                <w:rStyle w:val="Hyperlink"/>
              </w:rPr>
              <w:t>1.7. O evaluare din perspectiva teologiei părintelui Stăniloae</w:t>
            </w:r>
            <w:r>
              <w:rPr>
                <w:webHidden/>
              </w:rPr>
              <w:tab/>
            </w:r>
            <w:r>
              <w:rPr>
                <w:webHidden/>
              </w:rPr>
              <w:fldChar w:fldCharType="begin"/>
            </w:r>
            <w:r>
              <w:rPr>
                <w:webHidden/>
              </w:rPr>
              <w:instrText xml:space="preserve"> PAGEREF _Toc14715458 \h </w:instrText>
            </w:r>
            <w:r>
              <w:rPr>
                <w:webHidden/>
              </w:rPr>
            </w:r>
            <w:r>
              <w:rPr>
                <w:webHidden/>
              </w:rPr>
              <w:fldChar w:fldCharType="separate"/>
            </w:r>
            <w:r>
              <w:rPr>
                <w:webHidden/>
              </w:rPr>
              <w:t>36</w:t>
            </w:r>
            <w:r>
              <w:rPr>
                <w:webHidden/>
              </w:rPr>
              <w:fldChar w:fldCharType="end"/>
            </w:r>
          </w:hyperlink>
        </w:p>
        <w:p w:rsidR="00AB23F1" w:rsidRDefault="00AB23F1" w:rsidP="00AB23F1">
          <w:pPr>
            <w:pStyle w:val="TOC2"/>
            <w:rPr>
              <w:rFonts w:asciiTheme="minorHAnsi" w:eastAsiaTheme="minorEastAsia" w:hAnsiTheme="minorHAnsi" w:cstheme="minorBidi"/>
              <w:bCs w:val="0"/>
              <w:sz w:val="22"/>
              <w:szCs w:val="22"/>
              <w:lang w:eastAsia="ro-RO"/>
            </w:rPr>
          </w:pPr>
          <w:hyperlink w:anchor="_Toc14715459" w:history="1">
            <w:r w:rsidRPr="002D28A5">
              <w:rPr>
                <w:rStyle w:val="Hyperlink"/>
                <w:b/>
              </w:rPr>
              <w:t>I.2. Sf. Grigorie de Nyssa – în fenomenologia lui Marion</w:t>
            </w:r>
            <w:r>
              <w:rPr>
                <w:webHidden/>
              </w:rPr>
              <w:tab/>
            </w:r>
            <w:r>
              <w:rPr>
                <w:webHidden/>
              </w:rPr>
              <w:fldChar w:fldCharType="begin"/>
            </w:r>
            <w:r>
              <w:rPr>
                <w:webHidden/>
              </w:rPr>
              <w:instrText xml:space="preserve"> PAGEREF _Toc14715459 \h </w:instrText>
            </w:r>
            <w:r>
              <w:rPr>
                <w:webHidden/>
              </w:rPr>
            </w:r>
            <w:r>
              <w:rPr>
                <w:webHidden/>
              </w:rPr>
              <w:fldChar w:fldCharType="separate"/>
            </w:r>
            <w:r>
              <w:rPr>
                <w:webHidden/>
              </w:rPr>
              <w:t>43</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60" w:history="1">
            <w:r w:rsidRPr="002D28A5">
              <w:rPr>
                <w:rStyle w:val="Hyperlink"/>
              </w:rPr>
              <w:t>2.1. Apofatismul Sf. Grigorie de Nyssa</w:t>
            </w:r>
            <w:r>
              <w:rPr>
                <w:webHidden/>
              </w:rPr>
              <w:tab/>
            </w:r>
            <w:r>
              <w:rPr>
                <w:webHidden/>
              </w:rPr>
              <w:fldChar w:fldCharType="begin"/>
            </w:r>
            <w:r>
              <w:rPr>
                <w:webHidden/>
              </w:rPr>
              <w:instrText xml:space="preserve"> PAGEREF _Toc14715460 \h </w:instrText>
            </w:r>
            <w:r>
              <w:rPr>
                <w:webHidden/>
              </w:rPr>
            </w:r>
            <w:r>
              <w:rPr>
                <w:webHidden/>
              </w:rPr>
              <w:fldChar w:fldCharType="separate"/>
            </w:r>
            <w:r>
              <w:rPr>
                <w:webHidden/>
              </w:rPr>
              <w:t>43</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61" w:history="1">
            <w:r w:rsidRPr="002D28A5">
              <w:rPr>
                <w:rStyle w:val="Hyperlink"/>
              </w:rPr>
              <w:t xml:space="preserve">2.2. </w:t>
            </w:r>
            <w:r w:rsidRPr="002D28A5">
              <w:rPr>
                <w:rStyle w:val="Hyperlink"/>
                <w:i/>
              </w:rPr>
              <w:t>Kenoză</w:t>
            </w:r>
            <w:r w:rsidRPr="002D28A5">
              <w:rPr>
                <w:rStyle w:val="Hyperlink"/>
              </w:rPr>
              <w:t xml:space="preserve"> și </w:t>
            </w:r>
            <w:r w:rsidRPr="002D28A5">
              <w:rPr>
                <w:rStyle w:val="Hyperlink"/>
                <w:i/>
              </w:rPr>
              <w:t>Întrupare</w:t>
            </w:r>
            <w:r w:rsidRPr="002D28A5">
              <w:rPr>
                <w:rStyle w:val="Hyperlink"/>
              </w:rPr>
              <w:t xml:space="preserve"> la Sf. Grigorie de Nyssa</w:t>
            </w:r>
            <w:r>
              <w:rPr>
                <w:webHidden/>
              </w:rPr>
              <w:tab/>
            </w:r>
            <w:r>
              <w:rPr>
                <w:webHidden/>
              </w:rPr>
              <w:fldChar w:fldCharType="begin"/>
            </w:r>
            <w:r>
              <w:rPr>
                <w:webHidden/>
              </w:rPr>
              <w:instrText xml:space="preserve"> PAGEREF _Toc14715461 \h </w:instrText>
            </w:r>
            <w:r>
              <w:rPr>
                <w:webHidden/>
              </w:rPr>
            </w:r>
            <w:r>
              <w:rPr>
                <w:webHidden/>
              </w:rPr>
              <w:fldChar w:fldCharType="separate"/>
            </w:r>
            <w:r>
              <w:rPr>
                <w:webHidden/>
              </w:rPr>
              <w:t>48</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62" w:history="1">
            <w:r w:rsidRPr="002D28A5">
              <w:rPr>
                <w:rStyle w:val="Hyperlink"/>
              </w:rPr>
              <w:t xml:space="preserve">2.3. </w:t>
            </w:r>
            <w:r w:rsidRPr="002D28A5">
              <w:rPr>
                <w:rStyle w:val="Hyperlink"/>
                <w:i/>
              </w:rPr>
              <w:t>Eros</w:t>
            </w:r>
            <w:r w:rsidRPr="002D28A5">
              <w:rPr>
                <w:rStyle w:val="Hyperlink"/>
              </w:rPr>
              <w:t xml:space="preserve"> și </w:t>
            </w:r>
            <w:r w:rsidRPr="002D28A5">
              <w:rPr>
                <w:rStyle w:val="Hyperlink"/>
                <w:i/>
              </w:rPr>
              <w:t xml:space="preserve">agape </w:t>
            </w:r>
            <w:r w:rsidRPr="002D28A5">
              <w:rPr>
                <w:rStyle w:val="Hyperlink"/>
              </w:rPr>
              <w:t>la Sf. Grigorie de Nyssa</w:t>
            </w:r>
            <w:r>
              <w:rPr>
                <w:webHidden/>
              </w:rPr>
              <w:tab/>
            </w:r>
            <w:r>
              <w:rPr>
                <w:webHidden/>
              </w:rPr>
              <w:fldChar w:fldCharType="begin"/>
            </w:r>
            <w:r>
              <w:rPr>
                <w:webHidden/>
              </w:rPr>
              <w:instrText xml:space="preserve"> PAGEREF _Toc14715462 \h </w:instrText>
            </w:r>
            <w:r>
              <w:rPr>
                <w:webHidden/>
              </w:rPr>
            </w:r>
            <w:r>
              <w:rPr>
                <w:webHidden/>
              </w:rPr>
              <w:fldChar w:fldCharType="separate"/>
            </w:r>
            <w:r>
              <w:rPr>
                <w:webHidden/>
              </w:rPr>
              <w:t>53</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63" w:history="1">
            <w:r w:rsidRPr="002D28A5">
              <w:rPr>
                <w:rStyle w:val="Hyperlink"/>
              </w:rPr>
              <w:t xml:space="preserve">2.4. Idolii mentali și </w:t>
            </w:r>
            <w:r w:rsidRPr="002D28A5">
              <w:rPr>
                <w:rStyle w:val="Hyperlink"/>
                <w:i/>
              </w:rPr>
              <w:t>epactasis</w:t>
            </w:r>
            <w:r w:rsidRPr="002D28A5">
              <w:rPr>
                <w:rStyle w:val="Hyperlink"/>
              </w:rPr>
              <w:t xml:space="preserve"> în fenomenologia lui Marion</w:t>
            </w:r>
            <w:r>
              <w:rPr>
                <w:webHidden/>
              </w:rPr>
              <w:tab/>
            </w:r>
            <w:r>
              <w:rPr>
                <w:webHidden/>
              </w:rPr>
              <w:fldChar w:fldCharType="begin"/>
            </w:r>
            <w:r>
              <w:rPr>
                <w:webHidden/>
              </w:rPr>
              <w:instrText xml:space="preserve"> PAGEREF _Toc14715463 \h </w:instrText>
            </w:r>
            <w:r>
              <w:rPr>
                <w:webHidden/>
              </w:rPr>
            </w:r>
            <w:r>
              <w:rPr>
                <w:webHidden/>
              </w:rPr>
              <w:fldChar w:fldCharType="separate"/>
            </w:r>
            <w:r>
              <w:rPr>
                <w:webHidden/>
              </w:rPr>
              <w:t>58</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64" w:history="1">
            <w:r w:rsidRPr="002D28A5">
              <w:rPr>
                <w:rStyle w:val="Hyperlink"/>
              </w:rPr>
              <w:t>2.5. Fenomenologia ca vector spre apofatismul teologic</w:t>
            </w:r>
            <w:r>
              <w:rPr>
                <w:webHidden/>
              </w:rPr>
              <w:tab/>
            </w:r>
            <w:r>
              <w:rPr>
                <w:webHidden/>
              </w:rPr>
              <w:fldChar w:fldCharType="begin"/>
            </w:r>
            <w:r>
              <w:rPr>
                <w:webHidden/>
              </w:rPr>
              <w:instrText xml:space="preserve"> PAGEREF _Toc14715464 \h </w:instrText>
            </w:r>
            <w:r>
              <w:rPr>
                <w:webHidden/>
              </w:rPr>
            </w:r>
            <w:r>
              <w:rPr>
                <w:webHidden/>
              </w:rPr>
              <w:fldChar w:fldCharType="separate"/>
            </w:r>
            <w:r>
              <w:rPr>
                <w:webHidden/>
              </w:rPr>
              <w:t>64</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65" w:history="1">
            <w:r w:rsidRPr="002D28A5">
              <w:rPr>
                <w:rStyle w:val="Hyperlink"/>
              </w:rPr>
              <w:t>2.6. O evaluare din perspectiva teologiei părintelui Stăniloae</w:t>
            </w:r>
            <w:r>
              <w:rPr>
                <w:webHidden/>
              </w:rPr>
              <w:tab/>
            </w:r>
            <w:r>
              <w:rPr>
                <w:webHidden/>
              </w:rPr>
              <w:fldChar w:fldCharType="begin"/>
            </w:r>
            <w:r>
              <w:rPr>
                <w:webHidden/>
              </w:rPr>
              <w:instrText xml:space="preserve"> PAGEREF _Toc14715465 \h </w:instrText>
            </w:r>
            <w:r>
              <w:rPr>
                <w:webHidden/>
              </w:rPr>
            </w:r>
            <w:r>
              <w:rPr>
                <w:webHidden/>
              </w:rPr>
              <w:fldChar w:fldCharType="separate"/>
            </w:r>
            <w:r>
              <w:rPr>
                <w:webHidden/>
              </w:rPr>
              <w:t>67</w:t>
            </w:r>
            <w:r>
              <w:rPr>
                <w:webHidden/>
              </w:rPr>
              <w:fldChar w:fldCharType="end"/>
            </w:r>
          </w:hyperlink>
        </w:p>
        <w:p w:rsidR="00AB23F1" w:rsidRDefault="00AB23F1" w:rsidP="00AB23F1">
          <w:pPr>
            <w:pStyle w:val="TOC2"/>
            <w:rPr>
              <w:rFonts w:asciiTheme="minorHAnsi" w:eastAsiaTheme="minorEastAsia" w:hAnsiTheme="minorHAnsi" w:cstheme="minorBidi"/>
              <w:bCs w:val="0"/>
              <w:sz w:val="22"/>
              <w:szCs w:val="22"/>
              <w:lang w:eastAsia="ro-RO"/>
            </w:rPr>
          </w:pPr>
          <w:hyperlink w:anchor="_Toc14715466" w:history="1">
            <w:r w:rsidRPr="002D28A5">
              <w:rPr>
                <w:rStyle w:val="Hyperlink"/>
                <w:b/>
              </w:rPr>
              <w:t>I.3 Fer. Augustin în lectura lui Jean-Luc Marion</w:t>
            </w:r>
            <w:r>
              <w:rPr>
                <w:webHidden/>
              </w:rPr>
              <w:tab/>
            </w:r>
            <w:r>
              <w:rPr>
                <w:webHidden/>
              </w:rPr>
              <w:fldChar w:fldCharType="begin"/>
            </w:r>
            <w:r>
              <w:rPr>
                <w:webHidden/>
              </w:rPr>
              <w:instrText xml:space="preserve"> PAGEREF _Toc14715466 \h </w:instrText>
            </w:r>
            <w:r>
              <w:rPr>
                <w:webHidden/>
              </w:rPr>
            </w:r>
            <w:r>
              <w:rPr>
                <w:webHidden/>
              </w:rPr>
              <w:fldChar w:fldCharType="separate"/>
            </w:r>
            <w:r>
              <w:rPr>
                <w:webHidden/>
              </w:rPr>
              <w:t>70</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67" w:history="1">
            <w:r w:rsidRPr="002D28A5">
              <w:rPr>
                <w:rStyle w:val="Hyperlink"/>
              </w:rPr>
              <w:t xml:space="preserve">3.1 </w:t>
            </w:r>
            <w:r w:rsidRPr="002D28A5">
              <w:rPr>
                <w:rStyle w:val="Hyperlink"/>
                <w:i/>
              </w:rPr>
              <w:t>Confessio</w:t>
            </w:r>
            <w:r w:rsidRPr="002D28A5">
              <w:rPr>
                <w:rStyle w:val="Hyperlink"/>
              </w:rPr>
              <w:t xml:space="preserve"> ca depășire a metafizicii și cunoaștere autentică de sine</w:t>
            </w:r>
            <w:r>
              <w:rPr>
                <w:webHidden/>
              </w:rPr>
              <w:tab/>
            </w:r>
            <w:r>
              <w:rPr>
                <w:webHidden/>
              </w:rPr>
              <w:fldChar w:fldCharType="begin"/>
            </w:r>
            <w:r>
              <w:rPr>
                <w:webHidden/>
              </w:rPr>
              <w:instrText xml:space="preserve"> PAGEREF _Toc14715467 \h </w:instrText>
            </w:r>
            <w:r>
              <w:rPr>
                <w:webHidden/>
              </w:rPr>
            </w:r>
            <w:r>
              <w:rPr>
                <w:webHidden/>
              </w:rPr>
              <w:fldChar w:fldCharType="separate"/>
            </w:r>
            <w:r>
              <w:rPr>
                <w:webHidden/>
              </w:rPr>
              <w:t>70</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68" w:history="1">
            <w:r w:rsidRPr="002D28A5">
              <w:rPr>
                <w:rStyle w:val="Hyperlink"/>
              </w:rPr>
              <w:t>3.2. Memorie - uitare, intuiție - cugetare.</w:t>
            </w:r>
            <w:r>
              <w:rPr>
                <w:webHidden/>
              </w:rPr>
              <w:tab/>
            </w:r>
            <w:r>
              <w:rPr>
                <w:webHidden/>
              </w:rPr>
              <w:fldChar w:fldCharType="begin"/>
            </w:r>
            <w:r>
              <w:rPr>
                <w:webHidden/>
              </w:rPr>
              <w:instrText xml:space="preserve"> PAGEREF _Toc14715468 \h </w:instrText>
            </w:r>
            <w:r>
              <w:rPr>
                <w:webHidden/>
              </w:rPr>
            </w:r>
            <w:r>
              <w:rPr>
                <w:webHidden/>
              </w:rPr>
              <w:fldChar w:fldCharType="separate"/>
            </w:r>
            <w:r>
              <w:rPr>
                <w:webHidden/>
              </w:rPr>
              <w:t>73</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69" w:history="1">
            <w:r w:rsidRPr="002D28A5">
              <w:rPr>
                <w:rStyle w:val="Hyperlink"/>
              </w:rPr>
              <w:t xml:space="preserve">3.3. </w:t>
            </w:r>
            <w:r w:rsidRPr="002D28A5">
              <w:rPr>
                <w:rStyle w:val="Hyperlink"/>
                <w:i/>
              </w:rPr>
              <w:t>Cogitatio</w:t>
            </w:r>
            <w:r w:rsidRPr="002D28A5">
              <w:rPr>
                <w:rStyle w:val="Hyperlink"/>
              </w:rPr>
              <w:t xml:space="preserve"> și </w:t>
            </w:r>
            <w:r w:rsidRPr="002D28A5">
              <w:rPr>
                <w:rStyle w:val="Hyperlink"/>
                <w:i/>
              </w:rPr>
              <w:t>vita beata</w:t>
            </w:r>
            <w:r>
              <w:rPr>
                <w:webHidden/>
              </w:rPr>
              <w:tab/>
            </w:r>
            <w:r>
              <w:rPr>
                <w:webHidden/>
              </w:rPr>
              <w:fldChar w:fldCharType="begin"/>
            </w:r>
            <w:r>
              <w:rPr>
                <w:webHidden/>
              </w:rPr>
              <w:instrText xml:space="preserve"> PAGEREF _Toc14715469 \h </w:instrText>
            </w:r>
            <w:r>
              <w:rPr>
                <w:webHidden/>
              </w:rPr>
            </w:r>
            <w:r>
              <w:rPr>
                <w:webHidden/>
              </w:rPr>
              <w:fldChar w:fldCharType="separate"/>
            </w:r>
            <w:r>
              <w:rPr>
                <w:webHidden/>
              </w:rPr>
              <w:t>75</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70" w:history="1">
            <w:r w:rsidRPr="002D28A5">
              <w:rPr>
                <w:rStyle w:val="Hyperlink"/>
              </w:rPr>
              <w:t>3.4. De la adevărul logic la Adevărul existențial</w:t>
            </w:r>
            <w:r>
              <w:rPr>
                <w:webHidden/>
              </w:rPr>
              <w:tab/>
            </w:r>
            <w:r>
              <w:rPr>
                <w:webHidden/>
              </w:rPr>
              <w:fldChar w:fldCharType="begin"/>
            </w:r>
            <w:r>
              <w:rPr>
                <w:webHidden/>
              </w:rPr>
              <w:instrText xml:space="preserve"> PAGEREF _Toc14715470 \h </w:instrText>
            </w:r>
            <w:r>
              <w:rPr>
                <w:webHidden/>
              </w:rPr>
            </w:r>
            <w:r>
              <w:rPr>
                <w:webHidden/>
              </w:rPr>
              <w:fldChar w:fldCharType="separate"/>
            </w:r>
            <w:r>
              <w:rPr>
                <w:webHidden/>
              </w:rPr>
              <w:t>77</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71" w:history="1">
            <w:r w:rsidRPr="002D28A5">
              <w:rPr>
                <w:rStyle w:val="Hyperlink"/>
              </w:rPr>
              <w:t>3.5. Voința, iubirea și harul</w:t>
            </w:r>
            <w:r>
              <w:rPr>
                <w:webHidden/>
              </w:rPr>
              <w:tab/>
            </w:r>
            <w:r>
              <w:rPr>
                <w:webHidden/>
              </w:rPr>
              <w:fldChar w:fldCharType="begin"/>
            </w:r>
            <w:r>
              <w:rPr>
                <w:webHidden/>
              </w:rPr>
              <w:instrText xml:space="preserve"> PAGEREF _Toc14715471 \h </w:instrText>
            </w:r>
            <w:r>
              <w:rPr>
                <w:webHidden/>
              </w:rPr>
            </w:r>
            <w:r>
              <w:rPr>
                <w:webHidden/>
              </w:rPr>
              <w:fldChar w:fldCharType="separate"/>
            </w:r>
            <w:r>
              <w:rPr>
                <w:webHidden/>
              </w:rPr>
              <w:t>81</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72" w:history="1">
            <w:r w:rsidRPr="002D28A5">
              <w:rPr>
                <w:rStyle w:val="Hyperlink"/>
              </w:rPr>
              <w:t>3.6. O evaluare din perspectiva teologiei părintelui Stăniloae</w:t>
            </w:r>
            <w:r>
              <w:rPr>
                <w:webHidden/>
              </w:rPr>
              <w:tab/>
            </w:r>
            <w:r>
              <w:rPr>
                <w:webHidden/>
              </w:rPr>
              <w:fldChar w:fldCharType="begin"/>
            </w:r>
            <w:r>
              <w:rPr>
                <w:webHidden/>
              </w:rPr>
              <w:instrText xml:space="preserve"> PAGEREF _Toc14715472 \h </w:instrText>
            </w:r>
            <w:r>
              <w:rPr>
                <w:webHidden/>
              </w:rPr>
            </w:r>
            <w:r>
              <w:rPr>
                <w:webHidden/>
              </w:rPr>
              <w:fldChar w:fldCharType="separate"/>
            </w:r>
            <w:r>
              <w:rPr>
                <w:webHidden/>
              </w:rPr>
              <w:t>86</w:t>
            </w:r>
            <w:r>
              <w:rPr>
                <w:webHidden/>
              </w:rPr>
              <w:fldChar w:fldCharType="end"/>
            </w:r>
          </w:hyperlink>
        </w:p>
        <w:p w:rsidR="00AB23F1" w:rsidRDefault="00AB23F1" w:rsidP="00AB23F1">
          <w:pPr>
            <w:pStyle w:val="TOC2"/>
            <w:rPr>
              <w:rFonts w:asciiTheme="minorHAnsi" w:eastAsiaTheme="minorEastAsia" w:hAnsiTheme="minorHAnsi" w:cstheme="minorBidi"/>
              <w:bCs w:val="0"/>
              <w:sz w:val="22"/>
              <w:szCs w:val="22"/>
              <w:lang w:eastAsia="ro-RO"/>
            </w:rPr>
          </w:pPr>
          <w:hyperlink w:anchor="_Toc14715473" w:history="1">
            <w:r w:rsidRPr="002D28A5">
              <w:rPr>
                <w:rStyle w:val="Hyperlink"/>
                <w:b/>
              </w:rPr>
              <w:t>I.4. Voința gnomică la Sf. Maxim Mărturisitorul și receptarea ei fenomenologică</w:t>
            </w:r>
            <w:r>
              <w:rPr>
                <w:webHidden/>
              </w:rPr>
              <w:tab/>
            </w:r>
            <w:r>
              <w:rPr>
                <w:webHidden/>
              </w:rPr>
              <w:fldChar w:fldCharType="begin"/>
            </w:r>
            <w:r>
              <w:rPr>
                <w:webHidden/>
              </w:rPr>
              <w:instrText xml:space="preserve"> PAGEREF _Toc14715473 \h </w:instrText>
            </w:r>
            <w:r>
              <w:rPr>
                <w:webHidden/>
              </w:rPr>
            </w:r>
            <w:r>
              <w:rPr>
                <w:webHidden/>
              </w:rPr>
              <w:fldChar w:fldCharType="separate"/>
            </w:r>
            <w:r>
              <w:rPr>
                <w:webHidden/>
              </w:rPr>
              <w:t>91</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74" w:history="1">
            <w:r w:rsidRPr="002D28A5">
              <w:rPr>
                <w:rStyle w:val="Hyperlink"/>
              </w:rPr>
              <w:t>4.1. Voința naturală și voința gnomică la Sf. Maxim</w:t>
            </w:r>
            <w:r>
              <w:rPr>
                <w:webHidden/>
              </w:rPr>
              <w:tab/>
            </w:r>
            <w:r>
              <w:rPr>
                <w:webHidden/>
              </w:rPr>
              <w:fldChar w:fldCharType="begin"/>
            </w:r>
            <w:r>
              <w:rPr>
                <w:webHidden/>
              </w:rPr>
              <w:instrText xml:space="preserve"> PAGEREF _Toc14715474 \h </w:instrText>
            </w:r>
            <w:r>
              <w:rPr>
                <w:webHidden/>
              </w:rPr>
            </w:r>
            <w:r>
              <w:rPr>
                <w:webHidden/>
              </w:rPr>
              <w:fldChar w:fldCharType="separate"/>
            </w:r>
            <w:r>
              <w:rPr>
                <w:webHidden/>
              </w:rPr>
              <w:t>91</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75" w:history="1">
            <w:r w:rsidRPr="002D28A5">
              <w:rPr>
                <w:rStyle w:val="Hyperlink"/>
              </w:rPr>
              <w:t>4.2. Voința gnomică în interpretarea lui Marion</w:t>
            </w:r>
            <w:r>
              <w:rPr>
                <w:webHidden/>
              </w:rPr>
              <w:tab/>
            </w:r>
            <w:r>
              <w:rPr>
                <w:webHidden/>
              </w:rPr>
              <w:fldChar w:fldCharType="begin"/>
            </w:r>
            <w:r>
              <w:rPr>
                <w:webHidden/>
              </w:rPr>
              <w:instrText xml:space="preserve"> PAGEREF _Toc14715475 \h </w:instrText>
            </w:r>
            <w:r>
              <w:rPr>
                <w:webHidden/>
              </w:rPr>
            </w:r>
            <w:r>
              <w:rPr>
                <w:webHidden/>
              </w:rPr>
              <w:fldChar w:fldCharType="separate"/>
            </w:r>
            <w:r>
              <w:rPr>
                <w:webHidden/>
              </w:rPr>
              <w:t>94</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76" w:history="1">
            <w:r w:rsidRPr="002D28A5">
              <w:rPr>
                <w:rStyle w:val="Hyperlink"/>
              </w:rPr>
              <w:t>4.3. Structura intențională a voinței</w:t>
            </w:r>
            <w:r>
              <w:rPr>
                <w:webHidden/>
              </w:rPr>
              <w:tab/>
            </w:r>
            <w:r>
              <w:rPr>
                <w:webHidden/>
              </w:rPr>
              <w:fldChar w:fldCharType="begin"/>
            </w:r>
            <w:r>
              <w:rPr>
                <w:webHidden/>
              </w:rPr>
              <w:instrText xml:space="preserve"> PAGEREF _Toc14715476 \h </w:instrText>
            </w:r>
            <w:r>
              <w:rPr>
                <w:webHidden/>
              </w:rPr>
            </w:r>
            <w:r>
              <w:rPr>
                <w:webHidden/>
              </w:rPr>
              <w:fldChar w:fldCharType="separate"/>
            </w:r>
            <w:r>
              <w:rPr>
                <w:webHidden/>
              </w:rPr>
              <w:t>96</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77" w:history="1">
            <w:r w:rsidRPr="002D28A5">
              <w:rPr>
                <w:rStyle w:val="Hyperlink"/>
              </w:rPr>
              <w:t>4.4. O evaluare din perspectiva teologiei părintelui Stăniloae</w:t>
            </w:r>
            <w:r>
              <w:rPr>
                <w:webHidden/>
              </w:rPr>
              <w:tab/>
            </w:r>
            <w:r>
              <w:rPr>
                <w:webHidden/>
              </w:rPr>
              <w:fldChar w:fldCharType="begin"/>
            </w:r>
            <w:r>
              <w:rPr>
                <w:webHidden/>
              </w:rPr>
              <w:instrText xml:space="preserve"> PAGEREF _Toc14715477 \h </w:instrText>
            </w:r>
            <w:r>
              <w:rPr>
                <w:webHidden/>
              </w:rPr>
            </w:r>
            <w:r>
              <w:rPr>
                <w:webHidden/>
              </w:rPr>
              <w:fldChar w:fldCharType="separate"/>
            </w:r>
            <w:r>
              <w:rPr>
                <w:webHidden/>
              </w:rPr>
              <w:t>100</w:t>
            </w:r>
            <w:r>
              <w:rPr>
                <w:webHidden/>
              </w:rPr>
              <w:fldChar w:fldCharType="end"/>
            </w:r>
          </w:hyperlink>
        </w:p>
        <w:p w:rsidR="00AB23F1" w:rsidRDefault="00AB23F1" w:rsidP="00AB23F1">
          <w:pPr>
            <w:pStyle w:val="TOC1"/>
            <w:rPr>
              <w:rFonts w:asciiTheme="minorHAnsi" w:eastAsiaTheme="minorEastAsia" w:hAnsiTheme="minorHAnsi"/>
              <w:b w:val="0"/>
              <w:bCs w:val="0"/>
              <w:caps w:val="0"/>
              <w:noProof/>
              <w:sz w:val="22"/>
              <w:szCs w:val="22"/>
              <w:lang w:eastAsia="ro-RO"/>
            </w:rPr>
          </w:pPr>
          <w:hyperlink w:anchor="_Toc14715478" w:history="1">
            <w:r w:rsidRPr="002D28A5">
              <w:rPr>
                <w:rStyle w:val="Hyperlink"/>
                <w:rFonts w:ascii="Times New Roman" w:hAnsi="Times New Roman" w:cs="Times New Roman"/>
                <w:noProof/>
              </w:rPr>
              <w:t>PARTEA II</w:t>
            </w:r>
            <w:r>
              <w:rPr>
                <w:noProof/>
                <w:webHidden/>
              </w:rPr>
              <w:tab/>
            </w:r>
            <w:r>
              <w:rPr>
                <w:noProof/>
                <w:webHidden/>
              </w:rPr>
              <w:fldChar w:fldCharType="begin"/>
            </w:r>
            <w:r>
              <w:rPr>
                <w:noProof/>
                <w:webHidden/>
              </w:rPr>
              <w:instrText xml:space="preserve"> PAGEREF _Toc14715478 \h </w:instrText>
            </w:r>
            <w:r>
              <w:rPr>
                <w:noProof/>
                <w:webHidden/>
              </w:rPr>
            </w:r>
            <w:r>
              <w:rPr>
                <w:noProof/>
                <w:webHidden/>
              </w:rPr>
              <w:fldChar w:fldCharType="separate"/>
            </w:r>
            <w:r>
              <w:rPr>
                <w:noProof/>
                <w:webHidden/>
              </w:rPr>
              <w:t>104</w:t>
            </w:r>
            <w:r>
              <w:rPr>
                <w:noProof/>
                <w:webHidden/>
              </w:rPr>
              <w:fldChar w:fldCharType="end"/>
            </w:r>
          </w:hyperlink>
        </w:p>
        <w:p w:rsidR="00AB23F1" w:rsidRDefault="00AB23F1" w:rsidP="00AB23F1">
          <w:pPr>
            <w:pStyle w:val="TOC1"/>
            <w:rPr>
              <w:rFonts w:asciiTheme="minorHAnsi" w:eastAsiaTheme="minorEastAsia" w:hAnsiTheme="minorHAnsi"/>
              <w:b w:val="0"/>
              <w:bCs w:val="0"/>
              <w:caps w:val="0"/>
              <w:noProof/>
              <w:sz w:val="22"/>
              <w:szCs w:val="22"/>
              <w:lang w:eastAsia="ro-RO"/>
            </w:rPr>
          </w:pPr>
          <w:hyperlink w:anchor="_Toc14715479" w:history="1">
            <w:r w:rsidRPr="002D28A5">
              <w:rPr>
                <w:rStyle w:val="Hyperlink"/>
                <w:rFonts w:ascii="Times New Roman" w:hAnsi="Times New Roman" w:cs="Times New Roman"/>
                <w:noProof/>
              </w:rPr>
              <w:t>DIMENSIUNEA ONTOLOGICĂ ȘI FENOMENOLOGICĂ A CONȘTIINȚEI LA</w:t>
            </w:r>
            <w:r>
              <w:rPr>
                <w:noProof/>
                <w:webHidden/>
              </w:rPr>
              <w:tab/>
            </w:r>
            <w:r>
              <w:rPr>
                <w:noProof/>
                <w:webHidden/>
              </w:rPr>
              <w:fldChar w:fldCharType="begin"/>
            </w:r>
            <w:r>
              <w:rPr>
                <w:noProof/>
                <w:webHidden/>
              </w:rPr>
              <w:instrText xml:space="preserve"> PAGEREF _Toc14715479 \h </w:instrText>
            </w:r>
            <w:r>
              <w:rPr>
                <w:noProof/>
                <w:webHidden/>
              </w:rPr>
            </w:r>
            <w:r>
              <w:rPr>
                <w:noProof/>
                <w:webHidden/>
              </w:rPr>
              <w:fldChar w:fldCharType="separate"/>
            </w:r>
            <w:r>
              <w:rPr>
                <w:noProof/>
                <w:webHidden/>
              </w:rPr>
              <w:t>104</w:t>
            </w:r>
            <w:r>
              <w:rPr>
                <w:noProof/>
                <w:webHidden/>
              </w:rPr>
              <w:fldChar w:fldCharType="end"/>
            </w:r>
          </w:hyperlink>
        </w:p>
        <w:p w:rsidR="00AB23F1" w:rsidRDefault="00AB23F1" w:rsidP="00AB23F1">
          <w:pPr>
            <w:pStyle w:val="TOC1"/>
            <w:rPr>
              <w:rFonts w:asciiTheme="minorHAnsi" w:eastAsiaTheme="minorEastAsia" w:hAnsiTheme="minorHAnsi"/>
              <w:b w:val="0"/>
              <w:bCs w:val="0"/>
              <w:caps w:val="0"/>
              <w:noProof/>
              <w:sz w:val="22"/>
              <w:szCs w:val="22"/>
              <w:lang w:eastAsia="ro-RO"/>
            </w:rPr>
          </w:pPr>
          <w:hyperlink w:anchor="_Toc14715480" w:history="1">
            <w:r w:rsidRPr="002D28A5">
              <w:rPr>
                <w:rStyle w:val="Hyperlink"/>
                <w:rFonts w:ascii="Times New Roman" w:hAnsi="Times New Roman" w:cs="Times New Roman"/>
                <w:noProof/>
              </w:rPr>
              <w:t>D. STĂNILOAE ȘI J.L.MARION</w:t>
            </w:r>
            <w:r>
              <w:rPr>
                <w:noProof/>
                <w:webHidden/>
              </w:rPr>
              <w:tab/>
            </w:r>
            <w:r>
              <w:rPr>
                <w:noProof/>
                <w:webHidden/>
              </w:rPr>
              <w:fldChar w:fldCharType="begin"/>
            </w:r>
            <w:r>
              <w:rPr>
                <w:noProof/>
                <w:webHidden/>
              </w:rPr>
              <w:instrText xml:space="preserve"> PAGEREF _Toc14715480 \h </w:instrText>
            </w:r>
            <w:r>
              <w:rPr>
                <w:noProof/>
                <w:webHidden/>
              </w:rPr>
            </w:r>
            <w:r>
              <w:rPr>
                <w:noProof/>
                <w:webHidden/>
              </w:rPr>
              <w:fldChar w:fldCharType="separate"/>
            </w:r>
            <w:r>
              <w:rPr>
                <w:noProof/>
                <w:webHidden/>
              </w:rPr>
              <w:t>104</w:t>
            </w:r>
            <w:r>
              <w:rPr>
                <w:noProof/>
                <w:webHidden/>
              </w:rPr>
              <w:fldChar w:fldCharType="end"/>
            </w:r>
          </w:hyperlink>
        </w:p>
        <w:p w:rsidR="00AB23F1" w:rsidRDefault="00AB23F1" w:rsidP="00AB23F1">
          <w:pPr>
            <w:pStyle w:val="TOC2"/>
            <w:rPr>
              <w:rFonts w:asciiTheme="minorHAnsi" w:eastAsiaTheme="minorEastAsia" w:hAnsiTheme="minorHAnsi" w:cstheme="minorBidi"/>
              <w:bCs w:val="0"/>
              <w:sz w:val="22"/>
              <w:szCs w:val="22"/>
              <w:lang w:eastAsia="ro-RO"/>
            </w:rPr>
          </w:pPr>
          <w:hyperlink w:anchor="_Toc14715481" w:history="1">
            <w:r w:rsidRPr="002D28A5">
              <w:rPr>
                <w:rStyle w:val="Hyperlink"/>
                <w:b/>
                <w:lang w:bidi="fa-IR"/>
              </w:rPr>
              <w:t>II.1 Dimensiunea ontologică a conștiinței la Părintele Dumintru Stăniloae</w:t>
            </w:r>
            <w:r>
              <w:rPr>
                <w:webHidden/>
              </w:rPr>
              <w:tab/>
            </w:r>
            <w:r>
              <w:rPr>
                <w:webHidden/>
              </w:rPr>
              <w:fldChar w:fldCharType="begin"/>
            </w:r>
            <w:r>
              <w:rPr>
                <w:webHidden/>
              </w:rPr>
              <w:instrText xml:space="preserve"> PAGEREF _Toc14715481 \h </w:instrText>
            </w:r>
            <w:r>
              <w:rPr>
                <w:webHidden/>
              </w:rPr>
            </w:r>
            <w:r>
              <w:rPr>
                <w:webHidden/>
              </w:rPr>
              <w:fldChar w:fldCharType="separate"/>
            </w:r>
            <w:r>
              <w:rPr>
                <w:webHidden/>
              </w:rPr>
              <w:t>104</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82" w:history="1">
            <w:r w:rsidRPr="002D28A5">
              <w:rPr>
                <w:rStyle w:val="Hyperlink"/>
                <w:b/>
                <w:bCs/>
              </w:rPr>
              <w:t>II.1.1. Conștiință și intenționalitate în teologia părintelui Stăniloae</w:t>
            </w:r>
            <w:r>
              <w:rPr>
                <w:webHidden/>
              </w:rPr>
              <w:tab/>
            </w:r>
            <w:r>
              <w:rPr>
                <w:webHidden/>
              </w:rPr>
              <w:fldChar w:fldCharType="begin"/>
            </w:r>
            <w:r>
              <w:rPr>
                <w:webHidden/>
              </w:rPr>
              <w:instrText xml:space="preserve"> PAGEREF _Toc14715482 \h </w:instrText>
            </w:r>
            <w:r>
              <w:rPr>
                <w:webHidden/>
              </w:rPr>
            </w:r>
            <w:r>
              <w:rPr>
                <w:webHidden/>
              </w:rPr>
              <w:fldChar w:fldCharType="separate"/>
            </w:r>
            <w:r>
              <w:rPr>
                <w:webHidden/>
              </w:rPr>
              <w:t>104</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83" w:history="1">
            <w:r w:rsidRPr="002D28A5">
              <w:rPr>
                <w:rStyle w:val="Hyperlink"/>
              </w:rPr>
              <w:t>1.a. Conștiință și intenționalitate</w:t>
            </w:r>
            <w:r>
              <w:rPr>
                <w:webHidden/>
              </w:rPr>
              <w:tab/>
            </w:r>
            <w:r>
              <w:rPr>
                <w:webHidden/>
              </w:rPr>
              <w:fldChar w:fldCharType="begin"/>
            </w:r>
            <w:r>
              <w:rPr>
                <w:webHidden/>
              </w:rPr>
              <w:instrText xml:space="preserve"> PAGEREF _Toc14715483 \h </w:instrText>
            </w:r>
            <w:r>
              <w:rPr>
                <w:webHidden/>
              </w:rPr>
            </w:r>
            <w:r>
              <w:rPr>
                <w:webHidden/>
              </w:rPr>
              <w:fldChar w:fldCharType="separate"/>
            </w:r>
            <w:r>
              <w:rPr>
                <w:webHidden/>
              </w:rPr>
              <w:t>104</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84" w:history="1">
            <w:r w:rsidRPr="002D28A5">
              <w:rPr>
                <w:rStyle w:val="Hyperlink"/>
              </w:rPr>
              <w:t>1.b. Conștiință și alteritate</w:t>
            </w:r>
            <w:r>
              <w:rPr>
                <w:webHidden/>
              </w:rPr>
              <w:tab/>
            </w:r>
            <w:r>
              <w:rPr>
                <w:webHidden/>
              </w:rPr>
              <w:fldChar w:fldCharType="begin"/>
            </w:r>
            <w:r>
              <w:rPr>
                <w:webHidden/>
              </w:rPr>
              <w:instrText xml:space="preserve"> PAGEREF _Toc14715484 \h </w:instrText>
            </w:r>
            <w:r>
              <w:rPr>
                <w:webHidden/>
              </w:rPr>
            </w:r>
            <w:r>
              <w:rPr>
                <w:webHidden/>
              </w:rPr>
              <w:fldChar w:fldCharType="separate"/>
            </w:r>
            <w:r>
              <w:rPr>
                <w:webHidden/>
              </w:rPr>
              <w:t>106</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85" w:history="1">
            <w:r w:rsidRPr="002D28A5">
              <w:rPr>
                <w:rStyle w:val="Hyperlink"/>
              </w:rPr>
              <w:t>1.c. Eșecul intenționalității și alteritatea</w:t>
            </w:r>
            <w:r>
              <w:rPr>
                <w:webHidden/>
              </w:rPr>
              <w:tab/>
            </w:r>
            <w:r>
              <w:rPr>
                <w:webHidden/>
              </w:rPr>
              <w:fldChar w:fldCharType="begin"/>
            </w:r>
            <w:r>
              <w:rPr>
                <w:webHidden/>
              </w:rPr>
              <w:instrText xml:space="preserve"> PAGEREF _Toc14715485 \h </w:instrText>
            </w:r>
            <w:r>
              <w:rPr>
                <w:webHidden/>
              </w:rPr>
            </w:r>
            <w:r>
              <w:rPr>
                <w:webHidden/>
              </w:rPr>
              <w:fldChar w:fldCharType="separate"/>
            </w:r>
            <w:r>
              <w:rPr>
                <w:webHidden/>
              </w:rPr>
              <w:t>109</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86" w:history="1">
            <w:r w:rsidRPr="002D28A5">
              <w:rPr>
                <w:rStyle w:val="Hyperlink"/>
              </w:rPr>
              <w:t>1.d. Forme paradoxale de intenționalitate: evenimentul, idolul, trupul și icoana</w:t>
            </w:r>
            <w:r>
              <w:rPr>
                <w:webHidden/>
              </w:rPr>
              <w:tab/>
            </w:r>
            <w:r>
              <w:rPr>
                <w:webHidden/>
              </w:rPr>
              <w:fldChar w:fldCharType="begin"/>
            </w:r>
            <w:r>
              <w:rPr>
                <w:webHidden/>
              </w:rPr>
              <w:instrText xml:space="preserve"> PAGEREF _Toc14715486 \h </w:instrText>
            </w:r>
            <w:r>
              <w:rPr>
                <w:webHidden/>
              </w:rPr>
            </w:r>
            <w:r>
              <w:rPr>
                <w:webHidden/>
              </w:rPr>
              <w:fldChar w:fldCharType="separate"/>
            </w:r>
            <w:r>
              <w:rPr>
                <w:webHidden/>
              </w:rPr>
              <w:t>113</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87" w:history="1">
            <w:r w:rsidRPr="002D28A5">
              <w:rPr>
                <w:rStyle w:val="Hyperlink"/>
              </w:rPr>
              <w:t>d.1. Evenimentul</w:t>
            </w:r>
            <w:r>
              <w:rPr>
                <w:webHidden/>
              </w:rPr>
              <w:tab/>
            </w:r>
            <w:r>
              <w:rPr>
                <w:webHidden/>
              </w:rPr>
              <w:fldChar w:fldCharType="begin"/>
            </w:r>
            <w:r>
              <w:rPr>
                <w:webHidden/>
              </w:rPr>
              <w:instrText xml:space="preserve"> PAGEREF _Toc14715487 \h </w:instrText>
            </w:r>
            <w:r>
              <w:rPr>
                <w:webHidden/>
              </w:rPr>
            </w:r>
            <w:r>
              <w:rPr>
                <w:webHidden/>
              </w:rPr>
              <w:fldChar w:fldCharType="separate"/>
            </w:r>
            <w:r>
              <w:rPr>
                <w:webHidden/>
              </w:rPr>
              <w:t>113</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88" w:history="1">
            <w:r w:rsidRPr="002D28A5">
              <w:rPr>
                <w:rStyle w:val="Hyperlink"/>
              </w:rPr>
              <w:t>d.2 Idolul</w:t>
            </w:r>
            <w:r>
              <w:rPr>
                <w:webHidden/>
              </w:rPr>
              <w:tab/>
            </w:r>
            <w:r>
              <w:rPr>
                <w:webHidden/>
              </w:rPr>
              <w:fldChar w:fldCharType="begin"/>
            </w:r>
            <w:r>
              <w:rPr>
                <w:webHidden/>
              </w:rPr>
              <w:instrText xml:space="preserve"> PAGEREF _Toc14715488 \h </w:instrText>
            </w:r>
            <w:r>
              <w:rPr>
                <w:webHidden/>
              </w:rPr>
            </w:r>
            <w:r>
              <w:rPr>
                <w:webHidden/>
              </w:rPr>
              <w:fldChar w:fldCharType="separate"/>
            </w:r>
            <w:r>
              <w:rPr>
                <w:webHidden/>
              </w:rPr>
              <w:t>115</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89" w:history="1">
            <w:r w:rsidRPr="002D28A5">
              <w:rPr>
                <w:rStyle w:val="Hyperlink"/>
              </w:rPr>
              <w:t>d.3 Trupul</w:t>
            </w:r>
            <w:r>
              <w:rPr>
                <w:webHidden/>
              </w:rPr>
              <w:tab/>
            </w:r>
            <w:r>
              <w:rPr>
                <w:webHidden/>
              </w:rPr>
              <w:fldChar w:fldCharType="begin"/>
            </w:r>
            <w:r>
              <w:rPr>
                <w:webHidden/>
              </w:rPr>
              <w:instrText xml:space="preserve"> PAGEREF _Toc14715489 \h </w:instrText>
            </w:r>
            <w:r>
              <w:rPr>
                <w:webHidden/>
              </w:rPr>
            </w:r>
            <w:r>
              <w:rPr>
                <w:webHidden/>
              </w:rPr>
              <w:fldChar w:fldCharType="separate"/>
            </w:r>
            <w:r>
              <w:rPr>
                <w:webHidden/>
              </w:rPr>
              <w:t>116</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90" w:history="1">
            <w:r w:rsidRPr="002D28A5">
              <w:rPr>
                <w:rStyle w:val="Hyperlink"/>
              </w:rPr>
              <w:t>d.4 Icoana</w:t>
            </w:r>
            <w:r>
              <w:rPr>
                <w:webHidden/>
              </w:rPr>
              <w:tab/>
            </w:r>
            <w:r>
              <w:rPr>
                <w:webHidden/>
              </w:rPr>
              <w:fldChar w:fldCharType="begin"/>
            </w:r>
            <w:r>
              <w:rPr>
                <w:webHidden/>
              </w:rPr>
              <w:instrText xml:space="preserve"> PAGEREF _Toc14715490 \h </w:instrText>
            </w:r>
            <w:r>
              <w:rPr>
                <w:webHidden/>
              </w:rPr>
            </w:r>
            <w:r>
              <w:rPr>
                <w:webHidden/>
              </w:rPr>
              <w:fldChar w:fldCharType="separate"/>
            </w:r>
            <w:r>
              <w:rPr>
                <w:webHidden/>
              </w:rPr>
              <w:t>120</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91" w:history="1">
            <w:r w:rsidRPr="002D28A5">
              <w:rPr>
                <w:rStyle w:val="Hyperlink"/>
              </w:rPr>
              <w:t>1.e. Restaurarea intenționalității și demnitatea alterității</w:t>
            </w:r>
            <w:r>
              <w:rPr>
                <w:webHidden/>
              </w:rPr>
              <w:tab/>
            </w:r>
            <w:r>
              <w:rPr>
                <w:webHidden/>
              </w:rPr>
              <w:fldChar w:fldCharType="begin"/>
            </w:r>
            <w:r>
              <w:rPr>
                <w:webHidden/>
              </w:rPr>
              <w:instrText xml:space="preserve"> PAGEREF _Toc14715491 \h </w:instrText>
            </w:r>
            <w:r>
              <w:rPr>
                <w:webHidden/>
              </w:rPr>
            </w:r>
            <w:r>
              <w:rPr>
                <w:webHidden/>
              </w:rPr>
              <w:fldChar w:fldCharType="separate"/>
            </w:r>
            <w:r>
              <w:rPr>
                <w:webHidden/>
              </w:rPr>
              <w:t>122</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92" w:history="1">
            <w:r w:rsidRPr="002D28A5">
              <w:rPr>
                <w:rStyle w:val="Hyperlink"/>
                <w:b/>
                <w:bCs/>
              </w:rPr>
              <w:t>II.1.2. Teologia chipului – temei ontologic al conștiinței intenționale</w:t>
            </w:r>
            <w:r>
              <w:rPr>
                <w:webHidden/>
              </w:rPr>
              <w:tab/>
            </w:r>
            <w:r>
              <w:rPr>
                <w:webHidden/>
              </w:rPr>
              <w:fldChar w:fldCharType="begin"/>
            </w:r>
            <w:r>
              <w:rPr>
                <w:webHidden/>
              </w:rPr>
              <w:instrText xml:space="preserve"> PAGEREF _Toc14715492 \h </w:instrText>
            </w:r>
            <w:r>
              <w:rPr>
                <w:webHidden/>
              </w:rPr>
            </w:r>
            <w:r>
              <w:rPr>
                <w:webHidden/>
              </w:rPr>
              <w:fldChar w:fldCharType="separate"/>
            </w:r>
            <w:r>
              <w:rPr>
                <w:webHidden/>
              </w:rPr>
              <w:t>127</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93" w:history="1">
            <w:r w:rsidRPr="002D28A5">
              <w:rPr>
                <w:rStyle w:val="Hyperlink"/>
              </w:rPr>
              <w:t>2.a. Omul - chip al lui Dumnezeu</w:t>
            </w:r>
            <w:r>
              <w:rPr>
                <w:webHidden/>
              </w:rPr>
              <w:tab/>
            </w:r>
            <w:r>
              <w:rPr>
                <w:webHidden/>
              </w:rPr>
              <w:fldChar w:fldCharType="begin"/>
            </w:r>
            <w:r>
              <w:rPr>
                <w:webHidden/>
              </w:rPr>
              <w:instrText xml:space="preserve"> PAGEREF _Toc14715493 \h </w:instrText>
            </w:r>
            <w:r>
              <w:rPr>
                <w:webHidden/>
              </w:rPr>
            </w:r>
            <w:r>
              <w:rPr>
                <w:webHidden/>
              </w:rPr>
              <w:fldChar w:fldCharType="separate"/>
            </w:r>
            <w:r>
              <w:rPr>
                <w:webHidden/>
              </w:rPr>
              <w:t>127</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94" w:history="1">
            <w:r w:rsidRPr="002D28A5">
              <w:rPr>
                <w:rStyle w:val="Hyperlink"/>
              </w:rPr>
              <w:t>2.b. Atracția infinitului ca formă de manifestare a conștiinței intenționale</w:t>
            </w:r>
            <w:r>
              <w:rPr>
                <w:webHidden/>
              </w:rPr>
              <w:tab/>
            </w:r>
            <w:r>
              <w:rPr>
                <w:webHidden/>
              </w:rPr>
              <w:fldChar w:fldCharType="begin"/>
            </w:r>
            <w:r>
              <w:rPr>
                <w:webHidden/>
              </w:rPr>
              <w:instrText xml:space="preserve"> PAGEREF _Toc14715494 \h </w:instrText>
            </w:r>
            <w:r>
              <w:rPr>
                <w:webHidden/>
              </w:rPr>
            </w:r>
            <w:r>
              <w:rPr>
                <w:webHidden/>
              </w:rPr>
              <w:fldChar w:fldCharType="separate"/>
            </w:r>
            <w:r>
              <w:rPr>
                <w:webHidden/>
              </w:rPr>
              <w:t>130</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95" w:history="1">
            <w:r w:rsidRPr="002D28A5">
              <w:rPr>
                <w:rStyle w:val="Hyperlink"/>
              </w:rPr>
              <w:t>2.c. Forme de intenționalitate: rațiunea, voința liberă și iubirea</w:t>
            </w:r>
            <w:r>
              <w:rPr>
                <w:webHidden/>
              </w:rPr>
              <w:tab/>
            </w:r>
            <w:r>
              <w:rPr>
                <w:webHidden/>
              </w:rPr>
              <w:fldChar w:fldCharType="begin"/>
            </w:r>
            <w:r>
              <w:rPr>
                <w:webHidden/>
              </w:rPr>
              <w:instrText xml:space="preserve"> PAGEREF _Toc14715495 \h </w:instrText>
            </w:r>
            <w:r>
              <w:rPr>
                <w:webHidden/>
              </w:rPr>
            </w:r>
            <w:r>
              <w:rPr>
                <w:webHidden/>
              </w:rPr>
              <w:fldChar w:fldCharType="separate"/>
            </w:r>
            <w:r>
              <w:rPr>
                <w:webHidden/>
              </w:rPr>
              <w:t>131</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96" w:history="1">
            <w:r w:rsidRPr="002D28A5">
              <w:rPr>
                <w:rStyle w:val="Hyperlink"/>
              </w:rPr>
              <w:t>2.d. Întruparea ca restaurare a intenționalității după comuniune</w:t>
            </w:r>
            <w:r>
              <w:rPr>
                <w:webHidden/>
              </w:rPr>
              <w:tab/>
            </w:r>
            <w:r>
              <w:rPr>
                <w:webHidden/>
              </w:rPr>
              <w:fldChar w:fldCharType="begin"/>
            </w:r>
            <w:r>
              <w:rPr>
                <w:webHidden/>
              </w:rPr>
              <w:instrText xml:space="preserve"> PAGEREF _Toc14715496 \h </w:instrText>
            </w:r>
            <w:r>
              <w:rPr>
                <w:webHidden/>
              </w:rPr>
            </w:r>
            <w:r>
              <w:rPr>
                <w:webHidden/>
              </w:rPr>
              <w:fldChar w:fldCharType="separate"/>
            </w:r>
            <w:r>
              <w:rPr>
                <w:webHidden/>
              </w:rPr>
              <w:t>136</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97" w:history="1">
            <w:r w:rsidRPr="002D28A5">
              <w:rPr>
                <w:rStyle w:val="Hyperlink"/>
              </w:rPr>
              <w:t>2.e. Virtuțile teologice – impulsuri harice pentru actualizarea intenționalității conștiinței</w:t>
            </w:r>
            <w:r>
              <w:rPr>
                <w:webHidden/>
              </w:rPr>
              <w:tab/>
            </w:r>
            <w:r>
              <w:rPr>
                <w:webHidden/>
              </w:rPr>
              <w:fldChar w:fldCharType="begin"/>
            </w:r>
            <w:r>
              <w:rPr>
                <w:webHidden/>
              </w:rPr>
              <w:instrText xml:space="preserve"> PAGEREF _Toc14715497 \h </w:instrText>
            </w:r>
            <w:r>
              <w:rPr>
                <w:webHidden/>
              </w:rPr>
            </w:r>
            <w:r>
              <w:rPr>
                <w:webHidden/>
              </w:rPr>
              <w:fldChar w:fldCharType="separate"/>
            </w:r>
            <w:r>
              <w:rPr>
                <w:webHidden/>
              </w:rPr>
              <w:t>137</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98" w:history="1">
            <w:r w:rsidRPr="002D28A5">
              <w:rPr>
                <w:rStyle w:val="Hyperlink"/>
                <w:b/>
              </w:rPr>
              <w:t>II.1.3. Teologia euharistică a darului și edificarea conștiinței intenționale</w:t>
            </w:r>
            <w:r>
              <w:rPr>
                <w:webHidden/>
              </w:rPr>
              <w:tab/>
            </w:r>
            <w:r>
              <w:rPr>
                <w:webHidden/>
              </w:rPr>
              <w:fldChar w:fldCharType="begin"/>
            </w:r>
            <w:r>
              <w:rPr>
                <w:webHidden/>
              </w:rPr>
              <w:instrText xml:space="preserve"> PAGEREF _Toc14715498 \h </w:instrText>
            </w:r>
            <w:r>
              <w:rPr>
                <w:webHidden/>
              </w:rPr>
            </w:r>
            <w:r>
              <w:rPr>
                <w:webHidden/>
              </w:rPr>
              <w:fldChar w:fldCharType="separate"/>
            </w:r>
            <w:r>
              <w:rPr>
                <w:webHidden/>
              </w:rPr>
              <w:t>140</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499" w:history="1">
            <w:r w:rsidRPr="002D28A5">
              <w:rPr>
                <w:rStyle w:val="Hyperlink"/>
              </w:rPr>
              <w:t>3.a. Viața, lumea și semenii ca dar</w:t>
            </w:r>
            <w:r>
              <w:rPr>
                <w:webHidden/>
              </w:rPr>
              <w:tab/>
            </w:r>
            <w:r>
              <w:rPr>
                <w:webHidden/>
              </w:rPr>
              <w:fldChar w:fldCharType="begin"/>
            </w:r>
            <w:r>
              <w:rPr>
                <w:webHidden/>
              </w:rPr>
              <w:instrText xml:space="preserve"> PAGEREF _Toc14715499 \h </w:instrText>
            </w:r>
            <w:r>
              <w:rPr>
                <w:webHidden/>
              </w:rPr>
            </w:r>
            <w:r>
              <w:rPr>
                <w:webHidden/>
              </w:rPr>
              <w:fldChar w:fldCharType="separate"/>
            </w:r>
            <w:r>
              <w:rPr>
                <w:webHidden/>
              </w:rPr>
              <w:t>140</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00" w:history="1">
            <w:r w:rsidRPr="002D28A5">
              <w:rPr>
                <w:rStyle w:val="Hyperlink"/>
              </w:rPr>
              <w:t>3.b. Darurile necreate – intenționalitate a iubirii treimice</w:t>
            </w:r>
            <w:r>
              <w:rPr>
                <w:webHidden/>
              </w:rPr>
              <w:tab/>
            </w:r>
            <w:r>
              <w:rPr>
                <w:webHidden/>
              </w:rPr>
              <w:fldChar w:fldCharType="begin"/>
            </w:r>
            <w:r>
              <w:rPr>
                <w:webHidden/>
              </w:rPr>
              <w:instrText xml:space="preserve"> PAGEREF _Toc14715500 \h </w:instrText>
            </w:r>
            <w:r>
              <w:rPr>
                <w:webHidden/>
              </w:rPr>
            </w:r>
            <w:r>
              <w:rPr>
                <w:webHidden/>
              </w:rPr>
              <w:fldChar w:fldCharType="separate"/>
            </w:r>
            <w:r>
              <w:rPr>
                <w:webHidden/>
              </w:rPr>
              <w:t>144</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01" w:history="1">
            <w:r w:rsidRPr="002D28A5">
              <w:rPr>
                <w:rStyle w:val="Hyperlink"/>
              </w:rPr>
              <w:t>3.c. Jertfa lui Hristos – darul iubirii răstignite</w:t>
            </w:r>
            <w:r>
              <w:rPr>
                <w:webHidden/>
              </w:rPr>
              <w:tab/>
            </w:r>
            <w:r>
              <w:rPr>
                <w:webHidden/>
              </w:rPr>
              <w:fldChar w:fldCharType="begin"/>
            </w:r>
            <w:r>
              <w:rPr>
                <w:webHidden/>
              </w:rPr>
              <w:instrText xml:space="preserve"> PAGEREF _Toc14715501 \h </w:instrText>
            </w:r>
            <w:r>
              <w:rPr>
                <w:webHidden/>
              </w:rPr>
            </w:r>
            <w:r>
              <w:rPr>
                <w:webHidden/>
              </w:rPr>
              <w:fldChar w:fldCharType="separate"/>
            </w:r>
            <w:r>
              <w:rPr>
                <w:webHidden/>
              </w:rPr>
              <w:t>149</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02" w:history="1">
            <w:r w:rsidRPr="002D28A5">
              <w:rPr>
                <w:rStyle w:val="Hyperlink"/>
              </w:rPr>
              <w:t>3.d. Taina Euharistiei – izvor de viață duhovnicească pentru conștiința intențională</w:t>
            </w:r>
            <w:r>
              <w:rPr>
                <w:webHidden/>
              </w:rPr>
              <w:tab/>
            </w:r>
            <w:r>
              <w:rPr>
                <w:webHidden/>
              </w:rPr>
              <w:fldChar w:fldCharType="begin"/>
            </w:r>
            <w:r>
              <w:rPr>
                <w:webHidden/>
              </w:rPr>
              <w:instrText xml:space="preserve"> PAGEREF _Toc14715502 \h </w:instrText>
            </w:r>
            <w:r>
              <w:rPr>
                <w:webHidden/>
              </w:rPr>
            </w:r>
            <w:r>
              <w:rPr>
                <w:webHidden/>
              </w:rPr>
              <w:fldChar w:fldCharType="separate"/>
            </w:r>
            <w:r>
              <w:rPr>
                <w:webHidden/>
              </w:rPr>
              <w:t>151</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03" w:history="1">
            <w:r w:rsidRPr="002D28A5">
              <w:rPr>
                <w:rStyle w:val="Hyperlink"/>
              </w:rPr>
              <w:t>3.e.  Sfintele Taine: semne vizibile ale intenționalității invizibile</w:t>
            </w:r>
            <w:r>
              <w:rPr>
                <w:webHidden/>
              </w:rPr>
              <w:tab/>
            </w:r>
            <w:r>
              <w:rPr>
                <w:webHidden/>
              </w:rPr>
              <w:fldChar w:fldCharType="begin"/>
            </w:r>
            <w:r>
              <w:rPr>
                <w:webHidden/>
              </w:rPr>
              <w:instrText xml:space="preserve"> PAGEREF _Toc14715503 \h </w:instrText>
            </w:r>
            <w:r>
              <w:rPr>
                <w:webHidden/>
              </w:rPr>
            </w:r>
            <w:r>
              <w:rPr>
                <w:webHidden/>
              </w:rPr>
              <w:fldChar w:fldCharType="separate"/>
            </w:r>
            <w:r>
              <w:rPr>
                <w:webHidden/>
              </w:rPr>
              <w:t>154</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04" w:history="1">
            <w:r w:rsidRPr="002D28A5">
              <w:rPr>
                <w:rStyle w:val="Hyperlink"/>
              </w:rPr>
              <w:t>3.f. Rugăciunea  - ca intenționalitate asimptotică</w:t>
            </w:r>
            <w:r>
              <w:rPr>
                <w:webHidden/>
              </w:rPr>
              <w:tab/>
            </w:r>
            <w:r>
              <w:rPr>
                <w:webHidden/>
              </w:rPr>
              <w:fldChar w:fldCharType="begin"/>
            </w:r>
            <w:r>
              <w:rPr>
                <w:webHidden/>
              </w:rPr>
              <w:instrText xml:space="preserve"> PAGEREF _Toc14715504 \h </w:instrText>
            </w:r>
            <w:r>
              <w:rPr>
                <w:webHidden/>
              </w:rPr>
            </w:r>
            <w:r>
              <w:rPr>
                <w:webHidden/>
              </w:rPr>
              <w:fldChar w:fldCharType="separate"/>
            </w:r>
            <w:r>
              <w:rPr>
                <w:webHidden/>
              </w:rPr>
              <w:t>160</w:t>
            </w:r>
            <w:r>
              <w:rPr>
                <w:webHidden/>
              </w:rPr>
              <w:fldChar w:fldCharType="end"/>
            </w:r>
          </w:hyperlink>
        </w:p>
        <w:p w:rsidR="00AB23F1" w:rsidRDefault="00AB23F1" w:rsidP="00AB23F1">
          <w:pPr>
            <w:pStyle w:val="TOC2"/>
            <w:rPr>
              <w:rFonts w:asciiTheme="minorHAnsi" w:eastAsiaTheme="minorEastAsia" w:hAnsiTheme="minorHAnsi" w:cstheme="minorBidi"/>
              <w:bCs w:val="0"/>
              <w:sz w:val="22"/>
              <w:szCs w:val="22"/>
              <w:lang w:eastAsia="ro-RO"/>
            </w:rPr>
          </w:pPr>
          <w:hyperlink w:anchor="_Toc14715505" w:history="1">
            <w:r w:rsidRPr="002D28A5">
              <w:rPr>
                <w:rStyle w:val="Hyperlink"/>
                <w:b/>
              </w:rPr>
              <w:t>II.2. Dimensiunea fenomenologică a conștiinței la J.L.Marion</w:t>
            </w:r>
            <w:r>
              <w:rPr>
                <w:webHidden/>
              </w:rPr>
              <w:tab/>
            </w:r>
            <w:r>
              <w:rPr>
                <w:webHidden/>
              </w:rPr>
              <w:fldChar w:fldCharType="begin"/>
            </w:r>
            <w:r>
              <w:rPr>
                <w:webHidden/>
              </w:rPr>
              <w:instrText xml:space="preserve"> PAGEREF _Toc14715505 \h </w:instrText>
            </w:r>
            <w:r>
              <w:rPr>
                <w:webHidden/>
              </w:rPr>
            </w:r>
            <w:r>
              <w:rPr>
                <w:webHidden/>
              </w:rPr>
              <w:fldChar w:fldCharType="separate"/>
            </w:r>
            <w:r>
              <w:rPr>
                <w:webHidden/>
              </w:rPr>
              <w:t>163</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06" w:history="1">
            <w:r w:rsidRPr="002D28A5">
              <w:rPr>
                <w:rStyle w:val="Hyperlink"/>
                <w:b/>
              </w:rPr>
              <w:t>II.2.1. Conștiință și intenționalitate la J.L. Marion</w:t>
            </w:r>
            <w:r>
              <w:rPr>
                <w:webHidden/>
              </w:rPr>
              <w:tab/>
            </w:r>
            <w:r>
              <w:rPr>
                <w:webHidden/>
              </w:rPr>
              <w:fldChar w:fldCharType="begin"/>
            </w:r>
            <w:r>
              <w:rPr>
                <w:webHidden/>
              </w:rPr>
              <w:instrText xml:space="preserve"> PAGEREF _Toc14715506 \h </w:instrText>
            </w:r>
            <w:r>
              <w:rPr>
                <w:webHidden/>
              </w:rPr>
            </w:r>
            <w:r>
              <w:rPr>
                <w:webHidden/>
              </w:rPr>
              <w:fldChar w:fldCharType="separate"/>
            </w:r>
            <w:r>
              <w:rPr>
                <w:webHidden/>
              </w:rPr>
              <w:t>163</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07" w:history="1">
            <w:r w:rsidRPr="002D28A5">
              <w:rPr>
                <w:rStyle w:val="Hyperlink"/>
              </w:rPr>
              <w:t>1.a. Fenomenul și conștiința intențională</w:t>
            </w:r>
            <w:r>
              <w:rPr>
                <w:webHidden/>
              </w:rPr>
              <w:tab/>
            </w:r>
            <w:r>
              <w:rPr>
                <w:webHidden/>
              </w:rPr>
              <w:fldChar w:fldCharType="begin"/>
            </w:r>
            <w:r>
              <w:rPr>
                <w:webHidden/>
              </w:rPr>
              <w:instrText xml:space="preserve"> PAGEREF _Toc14715507 \h </w:instrText>
            </w:r>
            <w:r>
              <w:rPr>
                <w:webHidden/>
              </w:rPr>
            </w:r>
            <w:r>
              <w:rPr>
                <w:webHidden/>
              </w:rPr>
              <w:fldChar w:fldCharType="separate"/>
            </w:r>
            <w:r>
              <w:rPr>
                <w:webHidden/>
              </w:rPr>
              <w:t>163</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08" w:history="1">
            <w:r w:rsidRPr="002D28A5">
              <w:rPr>
                <w:rStyle w:val="Hyperlink"/>
              </w:rPr>
              <w:t>1.b. Turnura fenomenologică și impactul ei asupra conștiinței intenționale</w:t>
            </w:r>
            <w:r>
              <w:rPr>
                <w:webHidden/>
              </w:rPr>
              <w:tab/>
            </w:r>
            <w:r>
              <w:rPr>
                <w:webHidden/>
              </w:rPr>
              <w:fldChar w:fldCharType="begin"/>
            </w:r>
            <w:r>
              <w:rPr>
                <w:webHidden/>
              </w:rPr>
              <w:instrText xml:space="preserve"> PAGEREF _Toc14715508 \h </w:instrText>
            </w:r>
            <w:r>
              <w:rPr>
                <w:webHidden/>
              </w:rPr>
            </w:r>
            <w:r>
              <w:rPr>
                <w:webHidden/>
              </w:rPr>
              <w:fldChar w:fldCharType="separate"/>
            </w:r>
            <w:r>
              <w:rPr>
                <w:webHidden/>
              </w:rPr>
              <w:t>164</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09" w:history="1">
            <w:r w:rsidRPr="002D28A5">
              <w:rPr>
                <w:rStyle w:val="Hyperlink"/>
              </w:rPr>
              <w:t>1.c. Intenționalitate și intuiție</w:t>
            </w:r>
            <w:r>
              <w:rPr>
                <w:webHidden/>
              </w:rPr>
              <w:tab/>
            </w:r>
            <w:r>
              <w:rPr>
                <w:webHidden/>
              </w:rPr>
              <w:fldChar w:fldCharType="begin"/>
            </w:r>
            <w:r>
              <w:rPr>
                <w:webHidden/>
              </w:rPr>
              <w:instrText xml:space="preserve"> PAGEREF _Toc14715509 \h </w:instrText>
            </w:r>
            <w:r>
              <w:rPr>
                <w:webHidden/>
              </w:rPr>
            </w:r>
            <w:r>
              <w:rPr>
                <w:webHidden/>
              </w:rPr>
              <w:fldChar w:fldCharType="separate"/>
            </w:r>
            <w:r>
              <w:rPr>
                <w:webHidden/>
              </w:rPr>
              <w:t>166</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10" w:history="1">
            <w:r w:rsidRPr="002D28A5">
              <w:rPr>
                <w:rStyle w:val="Hyperlink"/>
              </w:rPr>
              <w:t>1.d. Ego-ul și orizontul: două limite ale conștiinței intenționale</w:t>
            </w:r>
            <w:r>
              <w:rPr>
                <w:webHidden/>
              </w:rPr>
              <w:tab/>
            </w:r>
            <w:r>
              <w:rPr>
                <w:webHidden/>
              </w:rPr>
              <w:fldChar w:fldCharType="begin"/>
            </w:r>
            <w:r>
              <w:rPr>
                <w:webHidden/>
              </w:rPr>
              <w:instrText xml:space="preserve"> PAGEREF _Toc14715510 \h </w:instrText>
            </w:r>
            <w:r>
              <w:rPr>
                <w:webHidden/>
              </w:rPr>
            </w:r>
            <w:r>
              <w:rPr>
                <w:webHidden/>
              </w:rPr>
              <w:fldChar w:fldCharType="separate"/>
            </w:r>
            <w:r>
              <w:rPr>
                <w:webHidden/>
              </w:rPr>
              <w:t>170</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11" w:history="1">
            <w:r w:rsidRPr="002D28A5">
              <w:rPr>
                <w:rStyle w:val="Hyperlink"/>
              </w:rPr>
              <w:t>1.e. Conștiința intențională și subiectul</w:t>
            </w:r>
            <w:r>
              <w:rPr>
                <w:webHidden/>
              </w:rPr>
              <w:tab/>
            </w:r>
            <w:r>
              <w:rPr>
                <w:webHidden/>
              </w:rPr>
              <w:fldChar w:fldCharType="begin"/>
            </w:r>
            <w:r>
              <w:rPr>
                <w:webHidden/>
              </w:rPr>
              <w:instrText xml:space="preserve"> PAGEREF _Toc14715511 \h </w:instrText>
            </w:r>
            <w:r>
              <w:rPr>
                <w:webHidden/>
              </w:rPr>
            </w:r>
            <w:r>
              <w:rPr>
                <w:webHidden/>
              </w:rPr>
              <w:fldChar w:fldCharType="separate"/>
            </w:r>
            <w:r>
              <w:rPr>
                <w:webHidden/>
              </w:rPr>
              <w:t>172</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12" w:history="1">
            <w:r w:rsidRPr="002D28A5">
              <w:rPr>
                <w:rStyle w:val="Hyperlink"/>
              </w:rPr>
              <w:t>1.f. Intenționalitatea răsturnată</w:t>
            </w:r>
            <w:r>
              <w:rPr>
                <w:webHidden/>
              </w:rPr>
              <w:tab/>
            </w:r>
            <w:r>
              <w:rPr>
                <w:webHidden/>
              </w:rPr>
              <w:fldChar w:fldCharType="begin"/>
            </w:r>
            <w:r>
              <w:rPr>
                <w:webHidden/>
              </w:rPr>
              <w:instrText xml:space="preserve"> PAGEREF _Toc14715512 \h </w:instrText>
            </w:r>
            <w:r>
              <w:rPr>
                <w:webHidden/>
              </w:rPr>
            </w:r>
            <w:r>
              <w:rPr>
                <w:webHidden/>
              </w:rPr>
              <w:fldChar w:fldCharType="separate"/>
            </w:r>
            <w:r>
              <w:rPr>
                <w:webHidden/>
              </w:rPr>
              <w:t>173</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13" w:history="1">
            <w:r w:rsidRPr="002D28A5">
              <w:rPr>
                <w:rStyle w:val="Hyperlink"/>
              </w:rPr>
              <w:t>1.g. Fenomene saturate exemplare: evenimentul, idolul, trupul și icoana</w:t>
            </w:r>
            <w:r>
              <w:rPr>
                <w:webHidden/>
              </w:rPr>
              <w:tab/>
            </w:r>
            <w:r>
              <w:rPr>
                <w:webHidden/>
              </w:rPr>
              <w:fldChar w:fldCharType="begin"/>
            </w:r>
            <w:r>
              <w:rPr>
                <w:webHidden/>
              </w:rPr>
              <w:instrText xml:space="preserve"> PAGEREF _Toc14715513 \h </w:instrText>
            </w:r>
            <w:r>
              <w:rPr>
                <w:webHidden/>
              </w:rPr>
            </w:r>
            <w:r>
              <w:rPr>
                <w:webHidden/>
              </w:rPr>
              <w:fldChar w:fldCharType="separate"/>
            </w:r>
            <w:r>
              <w:rPr>
                <w:webHidden/>
              </w:rPr>
              <w:t>176</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14" w:history="1">
            <w:r w:rsidRPr="002D28A5">
              <w:rPr>
                <w:rStyle w:val="Hyperlink"/>
              </w:rPr>
              <w:t xml:space="preserve">g.1. Conștiința intențională și </w:t>
            </w:r>
            <w:r w:rsidRPr="002D28A5">
              <w:rPr>
                <w:rStyle w:val="Hyperlink"/>
                <w:i/>
              </w:rPr>
              <w:t>evenimentul</w:t>
            </w:r>
            <w:r>
              <w:rPr>
                <w:webHidden/>
              </w:rPr>
              <w:tab/>
            </w:r>
            <w:r>
              <w:rPr>
                <w:webHidden/>
              </w:rPr>
              <w:fldChar w:fldCharType="begin"/>
            </w:r>
            <w:r>
              <w:rPr>
                <w:webHidden/>
              </w:rPr>
              <w:instrText xml:space="preserve"> PAGEREF _Toc14715514 \h </w:instrText>
            </w:r>
            <w:r>
              <w:rPr>
                <w:webHidden/>
              </w:rPr>
            </w:r>
            <w:r>
              <w:rPr>
                <w:webHidden/>
              </w:rPr>
              <w:fldChar w:fldCharType="separate"/>
            </w:r>
            <w:r>
              <w:rPr>
                <w:webHidden/>
              </w:rPr>
              <w:t>176</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15" w:history="1">
            <w:r w:rsidRPr="002D28A5">
              <w:rPr>
                <w:rStyle w:val="Hyperlink"/>
              </w:rPr>
              <w:t xml:space="preserve">g.2.  Conștiința intențională și </w:t>
            </w:r>
            <w:r w:rsidRPr="002D28A5">
              <w:rPr>
                <w:rStyle w:val="Hyperlink"/>
                <w:i/>
              </w:rPr>
              <w:t>idolul</w:t>
            </w:r>
            <w:r>
              <w:rPr>
                <w:webHidden/>
              </w:rPr>
              <w:tab/>
            </w:r>
            <w:r>
              <w:rPr>
                <w:webHidden/>
              </w:rPr>
              <w:fldChar w:fldCharType="begin"/>
            </w:r>
            <w:r>
              <w:rPr>
                <w:webHidden/>
              </w:rPr>
              <w:instrText xml:space="preserve"> PAGEREF _Toc14715515 \h </w:instrText>
            </w:r>
            <w:r>
              <w:rPr>
                <w:webHidden/>
              </w:rPr>
            </w:r>
            <w:r>
              <w:rPr>
                <w:webHidden/>
              </w:rPr>
              <w:fldChar w:fldCharType="separate"/>
            </w:r>
            <w:r>
              <w:rPr>
                <w:webHidden/>
              </w:rPr>
              <w:t>181</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16" w:history="1">
            <w:r w:rsidRPr="002D28A5">
              <w:rPr>
                <w:rStyle w:val="Hyperlink"/>
              </w:rPr>
              <w:t xml:space="preserve">g.3.Conștiința intențională și </w:t>
            </w:r>
            <w:r w:rsidRPr="002D28A5">
              <w:rPr>
                <w:rStyle w:val="Hyperlink"/>
                <w:i/>
              </w:rPr>
              <w:t>trupul</w:t>
            </w:r>
            <w:r>
              <w:rPr>
                <w:webHidden/>
              </w:rPr>
              <w:tab/>
            </w:r>
            <w:r>
              <w:rPr>
                <w:webHidden/>
              </w:rPr>
              <w:fldChar w:fldCharType="begin"/>
            </w:r>
            <w:r>
              <w:rPr>
                <w:webHidden/>
              </w:rPr>
              <w:instrText xml:space="preserve"> PAGEREF _Toc14715516 \h </w:instrText>
            </w:r>
            <w:r>
              <w:rPr>
                <w:webHidden/>
              </w:rPr>
            </w:r>
            <w:r>
              <w:rPr>
                <w:webHidden/>
              </w:rPr>
              <w:fldChar w:fldCharType="separate"/>
            </w:r>
            <w:r>
              <w:rPr>
                <w:webHidden/>
              </w:rPr>
              <w:t>185</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17" w:history="1">
            <w:r w:rsidRPr="002D28A5">
              <w:rPr>
                <w:rStyle w:val="Hyperlink"/>
              </w:rPr>
              <w:t xml:space="preserve">g.4. Conștiința intențională și </w:t>
            </w:r>
            <w:r w:rsidRPr="002D28A5">
              <w:rPr>
                <w:rStyle w:val="Hyperlink"/>
                <w:i/>
              </w:rPr>
              <w:t>icoana</w:t>
            </w:r>
            <w:r>
              <w:rPr>
                <w:webHidden/>
              </w:rPr>
              <w:tab/>
            </w:r>
            <w:r>
              <w:rPr>
                <w:webHidden/>
              </w:rPr>
              <w:fldChar w:fldCharType="begin"/>
            </w:r>
            <w:r>
              <w:rPr>
                <w:webHidden/>
              </w:rPr>
              <w:instrText xml:space="preserve"> PAGEREF _Toc14715517 \h </w:instrText>
            </w:r>
            <w:r>
              <w:rPr>
                <w:webHidden/>
              </w:rPr>
            </w:r>
            <w:r>
              <w:rPr>
                <w:webHidden/>
              </w:rPr>
              <w:fldChar w:fldCharType="separate"/>
            </w:r>
            <w:r>
              <w:rPr>
                <w:webHidden/>
              </w:rPr>
              <w:t>189</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18" w:history="1">
            <w:r w:rsidRPr="002D28A5">
              <w:rPr>
                <w:rStyle w:val="Hyperlink"/>
                <w:rFonts w:eastAsia="Times New Roman"/>
              </w:rPr>
              <w:t>1.h.  Întruparea ca fenomen saturat</w:t>
            </w:r>
            <w:r>
              <w:rPr>
                <w:webHidden/>
              </w:rPr>
              <w:tab/>
            </w:r>
            <w:r>
              <w:rPr>
                <w:webHidden/>
              </w:rPr>
              <w:fldChar w:fldCharType="begin"/>
            </w:r>
            <w:r>
              <w:rPr>
                <w:webHidden/>
              </w:rPr>
              <w:instrText xml:space="preserve"> PAGEREF _Toc14715518 \h </w:instrText>
            </w:r>
            <w:r>
              <w:rPr>
                <w:webHidden/>
              </w:rPr>
            </w:r>
            <w:r>
              <w:rPr>
                <w:webHidden/>
              </w:rPr>
              <w:fldChar w:fldCharType="separate"/>
            </w:r>
            <w:r>
              <w:rPr>
                <w:webHidden/>
              </w:rPr>
              <w:t>195</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19" w:history="1">
            <w:r w:rsidRPr="002D28A5">
              <w:rPr>
                <w:rStyle w:val="Hyperlink"/>
                <w:b/>
              </w:rPr>
              <w:t>II.2.2. Conștiința intențională: de la metafizică la fenomenologie</w:t>
            </w:r>
            <w:r>
              <w:rPr>
                <w:webHidden/>
              </w:rPr>
              <w:tab/>
            </w:r>
            <w:r>
              <w:rPr>
                <w:webHidden/>
              </w:rPr>
              <w:fldChar w:fldCharType="begin"/>
            </w:r>
            <w:r>
              <w:rPr>
                <w:webHidden/>
              </w:rPr>
              <w:instrText xml:space="preserve"> PAGEREF _Toc14715519 \h </w:instrText>
            </w:r>
            <w:r>
              <w:rPr>
                <w:webHidden/>
              </w:rPr>
            </w:r>
            <w:r>
              <w:rPr>
                <w:webHidden/>
              </w:rPr>
              <w:fldChar w:fldCharType="separate"/>
            </w:r>
            <w:r>
              <w:rPr>
                <w:webHidden/>
              </w:rPr>
              <w:t>198</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20" w:history="1">
            <w:r w:rsidRPr="002D28A5">
              <w:rPr>
                <w:rStyle w:val="Hyperlink"/>
              </w:rPr>
              <w:t>2.a. Conceptul ca instrument al intenționalității obiectuale</w:t>
            </w:r>
            <w:r>
              <w:rPr>
                <w:webHidden/>
              </w:rPr>
              <w:tab/>
            </w:r>
            <w:r>
              <w:rPr>
                <w:webHidden/>
              </w:rPr>
              <w:fldChar w:fldCharType="begin"/>
            </w:r>
            <w:r>
              <w:rPr>
                <w:webHidden/>
              </w:rPr>
              <w:instrText xml:space="preserve"> PAGEREF _Toc14715520 \h </w:instrText>
            </w:r>
            <w:r>
              <w:rPr>
                <w:webHidden/>
              </w:rPr>
            </w:r>
            <w:r>
              <w:rPr>
                <w:webHidden/>
              </w:rPr>
              <w:fldChar w:fldCharType="separate"/>
            </w:r>
            <w:r>
              <w:rPr>
                <w:webHidden/>
              </w:rPr>
              <w:t>198</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21" w:history="1">
            <w:r w:rsidRPr="002D28A5">
              <w:rPr>
                <w:rStyle w:val="Hyperlink"/>
              </w:rPr>
              <w:t>2.b. Depășirea metafizicii moderne</w:t>
            </w:r>
            <w:r>
              <w:rPr>
                <w:webHidden/>
              </w:rPr>
              <w:tab/>
            </w:r>
            <w:r>
              <w:rPr>
                <w:webHidden/>
              </w:rPr>
              <w:fldChar w:fldCharType="begin"/>
            </w:r>
            <w:r>
              <w:rPr>
                <w:webHidden/>
              </w:rPr>
              <w:instrText xml:space="preserve"> PAGEREF _Toc14715521 \h </w:instrText>
            </w:r>
            <w:r>
              <w:rPr>
                <w:webHidden/>
              </w:rPr>
            </w:r>
            <w:r>
              <w:rPr>
                <w:webHidden/>
              </w:rPr>
              <w:fldChar w:fldCharType="separate"/>
            </w:r>
            <w:r>
              <w:rPr>
                <w:webHidden/>
              </w:rPr>
              <w:t>199</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22" w:history="1">
            <w:r w:rsidRPr="002D28A5">
              <w:rPr>
                <w:rStyle w:val="Hyperlink"/>
              </w:rPr>
              <w:t>2.c. Aporiile subiectului: ego-ul cartezian</w:t>
            </w:r>
            <w:r>
              <w:rPr>
                <w:webHidden/>
              </w:rPr>
              <w:tab/>
            </w:r>
            <w:r>
              <w:rPr>
                <w:webHidden/>
              </w:rPr>
              <w:fldChar w:fldCharType="begin"/>
            </w:r>
            <w:r>
              <w:rPr>
                <w:webHidden/>
              </w:rPr>
              <w:instrText xml:space="preserve"> PAGEREF _Toc14715522 \h </w:instrText>
            </w:r>
            <w:r>
              <w:rPr>
                <w:webHidden/>
              </w:rPr>
            </w:r>
            <w:r>
              <w:rPr>
                <w:webHidden/>
              </w:rPr>
              <w:fldChar w:fldCharType="separate"/>
            </w:r>
            <w:r>
              <w:rPr>
                <w:webHidden/>
              </w:rPr>
              <w:t>202</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23" w:history="1">
            <w:r w:rsidRPr="002D28A5">
              <w:rPr>
                <w:rStyle w:val="Hyperlink"/>
              </w:rPr>
              <w:t>2.d. Conștiința de sine a subiectului între certitudine și zădărnicie</w:t>
            </w:r>
            <w:r>
              <w:rPr>
                <w:webHidden/>
              </w:rPr>
              <w:tab/>
            </w:r>
            <w:r>
              <w:rPr>
                <w:webHidden/>
              </w:rPr>
              <w:fldChar w:fldCharType="begin"/>
            </w:r>
            <w:r>
              <w:rPr>
                <w:webHidden/>
              </w:rPr>
              <w:instrText xml:space="preserve"> PAGEREF _Toc14715523 \h </w:instrText>
            </w:r>
            <w:r>
              <w:rPr>
                <w:webHidden/>
              </w:rPr>
            </w:r>
            <w:r>
              <w:rPr>
                <w:webHidden/>
              </w:rPr>
              <w:fldChar w:fldCharType="separate"/>
            </w:r>
            <w:r>
              <w:rPr>
                <w:webHidden/>
              </w:rPr>
              <w:t>207</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24" w:history="1">
            <w:r w:rsidRPr="002D28A5">
              <w:rPr>
                <w:rStyle w:val="Hyperlink"/>
              </w:rPr>
              <w:t>2.e. Reducția erotică: o exigență a conștiinței de sine</w:t>
            </w:r>
            <w:r>
              <w:rPr>
                <w:webHidden/>
              </w:rPr>
              <w:tab/>
            </w:r>
            <w:r>
              <w:rPr>
                <w:webHidden/>
              </w:rPr>
              <w:fldChar w:fldCharType="begin"/>
            </w:r>
            <w:r>
              <w:rPr>
                <w:webHidden/>
              </w:rPr>
              <w:instrText xml:space="preserve"> PAGEREF _Toc14715524 \h </w:instrText>
            </w:r>
            <w:r>
              <w:rPr>
                <w:webHidden/>
              </w:rPr>
            </w:r>
            <w:r>
              <w:rPr>
                <w:webHidden/>
              </w:rPr>
              <w:fldChar w:fldCharType="separate"/>
            </w:r>
            <w:r>
              <w:rPr>
                <w:webHidden/>
              </w:rPr>
              <w:t>208</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25" w:history="1">
            <w:r w:rsidRPr="002D28A5">
              <w:rPr>
                <w:rStyle w:val="Hyperlink"/>
              </w:rPr>
              <w:t>2.f. Problema onto-teologiei la J.L.Marion</w:t>
            </w:r>
            <w:r>
              <w:rPr>
                <w:webHidden/>
              </w:rPr>
              <w:tab/>
            </w:r>
            <w:r>
              <w:rPr>
                <w:webHidden/>
              </w:rPr>
              <w:fldChar w:fldCharType="begin"/>
            </w:r>
            <w:r>
              <w:rPr>
                <w:webHidden/>
              </w:rPr>
              <w:instrText xml:space="preserve"> PAGEREF _Toc14715525 \h </w:instrText>
            </w:r>
            <w:r>
              <w:rPr>
                <w:webHidden/>
              </w:rPr>
            </w:r>
            <w:r>
              <w:rPr>
                <w:webHidden/>
              </w:rPr>
              <w:fldChar w:fldCharType="separate"/>
            </w:r>
            <w:r>
              <w:rPr>
                <w:webHidden/>
              </w:rPr>
              <w:t>211</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26" w:history="1">
            <w:r w:rsidRPr="002D28A5">
              <w:rPr>
                <w:rStyle w:val="Hyperlink"/>
              </w:rPr>
              <w:t>2.g. Depășirea onto-teologiei pe calea apofatismului răsăritean</w:t>
            </w:r>
            <w:r>
              <w:rPr>
                <w:webHidden/>
              </w:rPr>
              <w:tab/>
            </w:r>
            <w:r>
              <w:rPr>
                <w:webHidden/>
              </w:rPr>
              <w:fldChar w:fldCharType="begin"/>
            </w:r>
            <w:r>
              <w:rPr>
                <w:webHidden/>
              </w:rPr>
              <w:instrText xml:space="preserve"> PAGEREF _Toc14715526 \h </w:instrText>
            </w:r>
            <w:r>
              <w:rPr>
                <w:webHidden/>
              </w:rPr>
            </w:r>
            <w:r>
              <w:rPr>
                <w:webHidden/>
              </w:rPr>
              <w:fldChar w:fldCharType="separate"/>
            </w:r>
            <w:r>
              <w:rPr>
                <w:webHidden/>
              </w:rPr>
              <w:t>219</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27" w:history="1">
            <w:r w:rsidRPr="002D28A5">
              <w:rPr>
                <w:rStyle w:val="Hyperlink"/>
              </w:rPr>
              <w:t>2.h. Conștiința intențională și manifestarea ei în viața practică</w:t>
            </w:r>
            <w:r>
              <w:rPr>
                <w:webHidden/>
              </w:rPr>
              <w:tab/>
            </w:r>
            <w:r>
              <w:rPr>
                <w:webHidden/>
              </w:rPr>
              <w:fldChar w:fldCharType="begin"/>
            </w:r>
            <w:r>
              <w:rPr>
                <w:webHidden/>
              </w:rPr>
              <w:instrText xml:space="preserve"> PAGEREF _Toc14715527 \h </w:instrText>
            </w:r>
            <w:r>
              <w:rPr>
                <w:webHidden/>
              </w:rPr>
            </w:r>
            <w:r>
              <w:rPr>
                <w:webHidden/>
              </w:rPr>
              <w:fldChar w:fldCharType="separate"/>
            </w:r>
            <w:r>
              <w:rPr>
                <w:webHidden/>
              </w:rPr>
              <w:t>221</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28" w:history="1">
            <w:r w:rsidRPr="002D28A5">
              <w:rPr>
                <w:rStyle w:val="Hyperlink"/>
                <w:b/>
              </w:rPr>
              <w:t>II.2.3. Conștiință și intenționalitate în orizontul fenomenologiei darului</w:t>
            </w:r>
            <w:r>
              <w:rPr>
                <w:webHidden/>
              </w:rPr>
              <w:tab/>
            </w:r>
            <w:r>
              <w:rPr>
                <w:webHidden/>
              </w:rPr>
              <w:fldChar w:fldCharType="begin"/>
            </w:r>
            <w:r>
              <w:rPr>
                <w:webHidden/>
              </w:rPr>
              <w:instrText xml:space="preserve"> PAGEREF _Toc14715528 \h </w:instrText>
            </w:r>
            <w:r>
              <w:rPr>
                <w:webHidden/>
              </w:rPr>
            </w:r>
            <w:r>
              <w:rPr>
                <w:webHidden/>
              </w:rPr>
              <w:fldChar w:fldCharType="separate"/>
            </w:r>
            <w:r>
              <w:rPr>
                <w:webHidden/>
              </w:rPr>
              <w:t>226</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29" w:history="1">
            <w:r w:rsidRPr="002D28A5">
              <w:rPr>
                <w:rStyle w:val="Hyperlink"/>
              </w:rPr>
              <w:t xml:space="preserve">3.a. Dar, dăruitor, </w:t>
            </w:r>
            <w:r w:rsidRPr="002D28A5">
              <w:rPr>
                <w:rStyle w:val="Hyperlink"/>
                <w:i/>
              </w:rPr>
              <w:t>adonat</w:t>
            </w:r>
            <w:r>
              <w:rPr>
                <w:webHidden/>
              </w:rPr>
              <w:tab/>
            </w:r>
            <w:r>
              <w:rPr>
                <w:webHidden/>
              </w:rPr>
              <w:fldChar w:fldCharType="begin"/>
            </w:r>
            <w:r>
              <w:rPr>
                <w:webHidden/>
              </w:rPr>
              <w:instrText xml:space="preserve"> PAGEREF _Toc14715529 \h </w:instrText>
            </w:r>
            <w:r>
              <w:rPr>
                <w:webHidden/>
              </w:rPr>
            </w:r>
            <w:r>
              <w:rPr>
                <w:webHidden/>
              </w:rPr>
              <w:fldChar w:fldCharType="separate"/>
            </w:r>
            <w:r>
              <w:rPr>
                <w:webHidden/>
              </w:rPr>
              <w:t>226</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30" w:history="1">
            <w:r w:rsidRPr="002D28A5">
              <w:rPr>
                <w:rStyle w:val="Hyperlink"/>
              </w:rPr>
              <w:t>3.b. Suspendarea reciprocității</w:t>
            </w:r>
            <w:r>
              <w:rPr>
                <w:webHidden/>
              </w:rPr>
              <w:tab/>
            </w:r>
            <w:r>
              <w:rPr>
                <w:webHidden/>
              </w:rPr>
              <w:fldChar w:fldCharType="begin"/>
            </w:r>
            <w:r>
              <w:rPr>
                <w:webHidden/>
              </w:rPr>
              <w:instrText xml:space="preserve"> PAGEREF _Toc14715530 \h </w:instrText>
            </w:r>
            <w:r>
              <w:rPr>
                <w:webHidden/>
              </w:rPr>
            </w:r>
            <w:r>
              <w:rPr>
                <w:webHidden/>
              </w:rPr>
              <w:fldChar w:fldCharType="separate"/>
            </w:r>
            <w:r>
              <w:rPr>
                <w:webHidden/>
              </w:rPr>
              <w:t>229</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31" w:history="1">
            <w:r w:rsidRPr="002D28A5">
              <w:rPr>
                <w:rStyle w:val="Hyperlink"/>
              </w:rPr>
              <w:t>3.c. Sacrificiul și iertarea</w:t>
            </w:r>
            <w:r>
              <w:rPr>
                <w:webHidden/>
              </w:rPr>
              <w:tab/>
            </w:r>
            <w:r>
              <w:rPr>
                <w:webHidden/>
              </w:rPr>
              <w:fldChar w:fldCharType="begin"/>
            </w:r>
            <w:r>
              <w:rPr>
                <w:webHidden/>
              </w:rPr>
              <w:instrText xml:space="preserve"> PAGEREF _Toc14715531 \h </w:instrText>
            </w:r>
            <w:r>
              <w:rPr>
                <w:webHidden/>
              </w:rPr>
            </w:r>
            <w:r>
              <w:rPr>
                <w:webHidden/>
              </w:rPr>
              <w:fldChar w:fldCharType="separate"/>
            </w:r>
            <w:r>
              <w:rPr>
                <w:webHidden/>
              </w:rPr>
              <w:t>232</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32" w:history="1">
            <w:r w:rsidRPr="002D28A5">
              <w:rPr>
                <w:rStyle w:val="Hyperlink"/>
              </w:rPr>
              <w:t>3.d. Receptivitatea subiectului</w:t>
            </w:r>
            <w:r>
              <w:rPr>
                <w:webHidden/>
              </w:rPr>
              <w:tab/>
            </w:r>
            <w:r>
              <w:rPr>
                <w:webHidden/>
              </w:rPr>
              <w:fldChar w:fldCharType="begin"/>
            </w:r>
            <w:r>
              <w:rPr>
                <w:webHidden/>
              </w:rPr>
              <w:instrText xml:space="preserve"> PAGEREF _Toc14715532 \h </w:instrText>
            </w:r>
            <w:r>
              <w:rPr>
                <w:webHidden/>
              </w:rPr>
            </w:r>
            <w:r>
              <w:rPr>
                <w:webHidden/>
              </w:rPr>
              <w:fldChar w:fldCharType="separate"/>
            </w:r>
            <w:r>
              <w:rPr>
                <w:webHidden/>
              </w:rPr>
              <w:t>235</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33" w:history="1">
            <w:r w:rsidRPr="002D28A5">
              <w:rPr>
                <w:rStyle w:val="Hyperlink"/>
              </w:rPr>
              <w:t>3.e. O fenomenologie a invizibilității darului</w:t>
            </w:r>
            <w:r>
              <w:rPr>
                <w:webHidden/>
              </w:rPr>
              <w:tab/>
            </w:r>
            <w:r>
              <w:rPr>
                <w:webHidden/>
              </w:rPr>
              <w:fldChar w:fldCharType="begin"/>
            </w:r>
            <w:r>
              <w:rPr>
                <w:webHidden/>
              </w:rPr>
              <w:instrText xml:space="preserve"> PAGEREF _Toc14715533 \h </w:instrText>
            </w:r>
            <w:r>
              <w:rPr>
                <w:webHidden/>
              </w:rPr>
            </w:r>
            <w:r>
              <w:rPr>
                <w:webHidden/>
              </w:rPr>
              <w:fldChar w:fldCharType="separate"/>
            </w:r>
            <w:r>
              <w:rPr>
                <w:webHidden/>
              </w:rPr>
              <w:t>239</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34" w:history="1">
            <w:r w:rsidRPr="002D28A5">
              <w:rPr>
                <w:rStyle w:val="Hyperlink"/>
              </w:rPr>
              <w:t>3.f. Dimensiunea hristocentrică a darului</w:t>
            </w:r>
            <w:r>
              <w:rPr>
                <w:webHidden/>
              </w:rPr>
              <w:tab/>
            </w:r>
            <w:r>
              <w:rPr>
                <w:webHidden/>
              </w:rPr>
              <w:fldChar w:fldCharType="begin"/>
            </w:r>
            <w:r>
              <w:rPr>
                <w:webHidden/>
              </w:rPr>
              <w:instrText xml:space="preserve"> PAGEREF _Toc14715534 \h </w:instrText>
            </w:r>
            <w:r>
              <w:rPr>
                <w:webHidden/>
              </w:rPr>
            </w:r>
            <w:r>
              <w:rPr>
                <w:webHidden/>
              </w:rPr>
              <w:fldChar w:fldCharType="separate"/>
            </w:r>
            <w:r>
              <w:rPr>
                <w:webHidden/>
              </w:rPr>
              <w:t>242</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35" w:history="1">
            <w:r w:rsidRPr="002D28A5">
              <w:rPr>
                <w:rStyle w:val="Hyperlink"/>
              </w:rPr>
              <w:t>3.g. Fenomenalitatea euharistică a darului</w:t>
            </w:r>
            <w:r>
              <w:rPr>
                <w:webHidden/>
              </w:rPr>
              <w:tab/>
            </w:r>
            <w:r>
              <w:rPr>
                <w:webHidden/>
              </w:rPr>
              <w:fldChar w:fldCharType="begin"/>
            </w:r>
            <w:r>
              <w:rPr>
                <w:webHidden/>
              </w:rPr>
              <w:instrText xml:space="preserve"> PAGEREF _Toc14715535 \h </w:instrText>
            </w:r>
            <w:r>
              <w:rPr>
                <w:webHidden/>
              </w:rPr>
            </w:r>
            <w:r>
              <w:rPr>
                <w:webHidden/>
              </w:rPr>
              <w:fldChar w:fldCharType="separate"/>
            </w:r>
            <w:r>
              <w:rPr>
                <w:webHidden/>
              </w:rPr>
              <w:t>244</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36" w:history="1">
            <w:r w:rsidRPr="002D28A5">
              <w:rPr>
                <w:rStyle w:val="Hyperlink"/>
              </w:rPr>
              <w:t>3.h. Conștiința intențională și realitatea credinței</w:t>
            </w:r>
            <w:r>
              <w:rPr>
                <w:webHidden/>
              </w:rPr>
              <w:tab/>
            </w:r>
            <w:r>
              <w:rPr>
                <w:webHidden/>
              </w:rPr>
              <w:fldChar w:fldCharType="begin"/>
            </w:r>
            <w:r>
              <w:rPr>
                <w:webHidden/>
              </w:rPr>
              <w:instrText xml:space="preserve"> PAGEREF _Toc14715536 \h </w:instrText>
            </w:r>
            <w:r>
              <w:rPr>
                <w:webHidden/>
              </w:rPr>
            </w:r>
            <w:r>
              <w:rPr>
                <w:webHidden/>
              </w:rPr>
              <w:fldChar w:fldCharType="separate"/>
            </w:r>
            <w:r>
              <w:rPr>
                <w:webHidden/>
              </w:rPr>
              <w:t>247</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37" w:history="1">
            <w:r w:rsidRPr="002D28A5">
              <w:rPr>
                <w:rStyle w:val="Hyperlink"/>
              </w:rPr>
              <w:t>3.i. Conștiință și intenționalitate în orizontul Sfintelor Taine</w:t>
            </w:r>
            <w:r>
              <w:rPr>
                <w:webHidden/>
              </w:rPr>
              <w:tab/>
            </w:r>
            <w:r>
              <w:rPr>
                <w:webHidden/>
              </w:rPr>
              <w:fldChar w:fldCharType="begin"/>
            </w:r>
            <w:r>
              <w:rPr>
                <w:webHidden/>
              </w:rPr>
              <w:instrText xml:space="preserve"> PAGEREF _Toc14715537 \h </w:instrText>
            </w:r>
            <w:r>
              <w:rPr>
                <w:webHidden/>
              </w:rPr>
            </w:r>
            <w:r>
              <w:rPr>
                <w:webHidden/>
              </w:rPr>
              <w:fldChar w:fldCharType="separate"/>
            </w:r>
            <w:r>
              <w:rPr>
                <w:webHidden/>
              </w:rPr>
              <w:t>250</w:t>
            </w:r>
            <w:r>
              <w:rPr>
                <w:webHidden/>
              </w:rPr>
              <w:fldChar w:fldCharType="end"/>
            </w:r>
          </w:hyperlink>
        </w:p>
        <w:p w:rsidR="00AB23F1" w:rsidRDefault="00AB23F1" w:rsidP="00AB23F1">
          <w:pPr>
            <w:pStyle w:val="TOC1"/>
            <w:rPr>
              <w:rFonts w:asciiTheme="minorHAnsi" w:eastAsiaTheme="minorEastAsia" w:hAnsiTheme="minorHAnsi"/>
              <w:b w:val="0"/>
              <w:bCs w:val="0"/>
              <w:caps w:val="0"/>
              <w:noProof/>
              <w:sz w:val="22"/>
              <w:szCs w:val="22"/>
              <w:lang w:eastAsia="ro-RO"/>
            </w:rPr>
          </w:pPr>
          <w:hyperlink w:anchor="_Toc14715538" w:history="1">
            <w:r w:rsidRPr="002D28A5">
              <w:rPr>
                <w:rStyle w:val="Hyperlink"/>
                <w:rFonts w:ascii="Times New Roman" w:hAnsi="Times New Roman" w:cs="Times New Roman"/>
                <w:noProof/>
              </w:rPr>
              <w:t>PARTEA A III-A</w:t>
            </w:r>
            <w:r>
              <w:rPr>
                <w:noProof/>
                <w:webHidden/>
              </w:rPr>
              <w:tab/>
            </w:r>
            <w:r>
              <w:rPr>
                <w:noProof/>
                <w:webHidden/>
              </w:rPr>
              <w:fldChar w:fldCharType="begin"/>
            </w:r>
            <w:r>
              <w:rPr>
                <w:noProof/>
                <w:webHidden/>
              </w:rPr>
              <w:instrText xml:space="preserve"> PAGEREF _Toc14715538 \h </w:instrText>
            </w:r>
            <w:r>
              <w:rPr>
                <w:noProof/>
                <w:webHidden/>
              </w:rPr>
            </w:r>
            <w:r>
              <w:rPr>
                <w:noProof/>
                <w:webHidden/>
              </w:rPr>
              <w:fldChar w:fldCharType="separate"/>
            </w:r>
            <w:r>
              <w:rPr>
                <w:noProof/>
                <w:webHidden/>
              </w:rPr>
              <w:t>256</w:t>
            </w:r>
            <w:r>
              <w:rPr>
                <w:noProof/>
                <w:webHidden/>
              </w:rPr>
              <w:fldChar w:fldCharType="end"/>
            </w:r>
          </w:hyperlink>
        </w:p>
        <w:p w:rsidR="00AB23F1" w:rsidRDefault="00AB23F1" w:rsidP="00AB23F1">
          <w:pPr>
            <w:pStyle w:val="TOC1"/>
            <w:rPr>
              <w:rFonts w:asciiTheme="minorHAnsi" w:eastAsiaTheme="minorEastAsia" w:hAnsiTheme="minorHAnsi"/>
              <w:b w:val="0"/>
              <w:bCs w:val="0"/>
              <w:caps w:val="0"/>
              <w:noProof/>
              <w:sz w:val="22"/>
              <w:szCs w:val="22"/>
              <w:lang w:eastAsia="ro-RO"/>
            </w:rPr>
          </w:pPr>
          <w:hyperlink w:anchor="_Toc14715539" w:history="1">
            <w:r w:rsidRPr="002D28A5">
              <w:rPr>
                <w:rStyle w:val="Hyperlink"/>
                <w:rFonts w:ascii="Times New Roman" w:hAnsi="Times New Roman" w:cs="Times New Roman"/>
                <w:noProof/>
              </w:rPr>
              <w:t>VALORIFICAREA TEOLOGICĂ A POSIBILITĂȚILOR FENOMENOLOGIEI</w:t>
            </w:r>
            <w:r>
              <w:rPr>
                <w:noProof/>
                <w:webHidden/>
              </w:rPr>
              <w:tab/>
            </w:r>
            <w:r>
              <w:rPr>
                <w:noProof/>
                <w:webHidden/>
              </w:rPr>
              <w:fldChar w:fldCharType="begin"/>
            </w:r>
            <w:r>
              <w:rPr>
                <w:noProof/>
                <w:webHidden/>
              </w:rPr>
              <w:instrText xml:space="preserve"> PAGEREF _Toc14715539 \h </w:instrText>
            </w:r>
            <w:r>
              <w:rPr>
                <w:noProof/>
                <w:webHidden/>
              </w:rPr>
            </w:r>
            <w:r>
              <w:rPr>
                <w:noProof/>
                <w:webHidden/>
              </w:rPr>
              <w:fldChar w:fldCharType="separate"/>
            </w:r>
            <w:r>
              <w:rPr>
                <w:noProof/>
                <w:webHidden/>
              </w:rPr>
              <w:t>256</w:t>
            </w:r>
            <w:r>
              <w:rPr>
                <w:noProof/>
                <w:webHidden/>
              </w:rPr>
              <w:fldChar w:fldCharType="end"/>
            </w:r>
          </w:hyperlink>
        </w:p>
        <w:p w:rsidR="00AB23F1" w:rsidRDefault="00AB23F1" w:rsidP="00AB23F1">
          <w:pPr>
            <w:pStyle w:val="TOC2"/>
            <w:rPr>
              <w:rFonts w:asciiTheme="minorHAnsi" w:eastAsiaTheme="minorEastAsia" w:hAnsiTheme="minorHAnsi" w:cstheme="minorBidi"/>
              <w:bCs w:val="0"/>
              <w:sz w:val="22"/>
              <w:szCs w:val="22"/>
              <w:lang w:eastAsia="ro-RO"/>
            </w:rPr>
          </w:pPr>
          <w:hyperlink w:anchor="_Toc14715540" w:history="1">
            <w:r w:rsidRPr="002D28A5">
              <w:rPr>
                <w:rStyle w:val="Hyperlink"/>
                <w:b/>
              </w:rPr>
              <w:t>III.1. Intenționalitate și contraintenționalitate – necesitatea dialogului</w:t>
            </w:r>
            <w:r>
              <w:rPr>
                <w:webHidden/>
              </w:rPr>
              <w:tab/>
            </w:r>
            <w:r>
              <w:rPr>
                <w:webHidden/>
              </w:rPr>
              <w:fldChar w:fldCharType="begin"/>
            </w:r>
            <w:r>
              <w:rPr>
                <w:webHidden/>
              </w:rPr>
              <w:instrText xml:space="preserve"> PAGEREF _Toc14715540 \h </w:instrText>
            </w:r>
            <w:r>
              <w:rPr>
                <w:webHidden/>
              </w:rPr>
            </w:r>
            <w:r>
              <w:rPr>
                <w:webHidden/>
              </w:rPr>
              <w:fldChar w:fldCharType="separate"/>
            </w:r>
            <w:r>
              <w:rPr>
                <w:webHidden/>
              </w:rPr>
              <w:t>256</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41" w:history="1">
            <w:r w:rsidRPr="002D28A5">
              <w:rPr>
                <w:rStyle w:val="Hyperlink"/>
              </w:rPr>
              <w:t>1.1. Conștiință, intuiție și intenționalitate la Stăniloae și Marion</w:t>
            </w:r>
            <w:r>
              <w:rPr>
                <w:webHidden/>
              </w:rPr>
              <w:tab/>
            </w:r>
            <w:r>
              <w:rPr>
                <w:webHidden/>
              </w:rPr>
              <w:fldChar w:fldCharType="begin"/>
            </w:r>
            <w:r>
              <w:rPr>
                <w:webHidden/>
              </w:rPr>
              <w:instrText xml:space="preserve"> PAGEREF _Toc14715541 \h </w:instrText>
            </w:r>
            <w:r>
              <w:rPr>
                <w:webHidden/>
              </w:rPr>
            </w:r>
            <w:r>
              <w:rPr>
                <w:webHidden/>
              </w:rPr>
              <w:fldChar w:fldCharType="separate"/>
            </w:r>
            <w:r>
              <w:rPr>
                <w:webHidden/>
              </w:rPr>
              <w:t>256</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42" w:history="1">
            <w:r w:rsidRPr="002D28A5">
              <w:rPr>
                <w:rStyle w:val="Hyperlink"/>
              </w:rPr>
              <w:t>1.2. Paradoxul – ca intenționalitate non-obiectivabilă</w:t>
            </w:r>
            <w:r>
              <w:rPr>
                <w:webHidden/>
              </w:rPr>
              <w:tab/>
            </w:r>
            <w:r>
              <w:rPr>
                <w:webHidden/>
              </w:rPr>
              <w:fldChar w:fldCharType="begin"/>
            </w:r>
            <w:r>
              <w:rPr>
                <w:webHidden/>
              </w:rPr>
              <w:instrText xml:space="preserve"> PAGEREF _Toc14715542 \h </w:instrText>
            </w:r>
            <w:r>
              <w:rPr>
                <w:webHidden/>
              </w:rPr>
            </w:r>
            <w:r>
              <w:rPr>
                <w:webHidden/>
              </w:rPr>
              <w:fldChar w:fldCharType="separate"/>
            </w:r>
            <w:r>
              <w:rPr>
                <w:webHidden/>
              </w:rPr>
              <w:t>261</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43" w:history="1">
            <w:r w:rsidRPr="002D28A5">
              <w:rPr>
                <w:rStyle w:val="Hyperlink"/>
              </w:rPr>
              <w:t>1.3. Fenomenul saturat,  apofatismul și intenționalitatea răsturnată</w:t>
            </w:r>
            <w:r>
              <w:rPr>
                <w:webHidden/>
              </w:rPr>
              <w:tab/>
            </w:r>
            <w:r>
              <w:rPr>
                <w:webHidden/>
              </w:rPr>
              <w:fldChar w:fldCharType="begin"/>
            </w:r>
            <w:r>
              <w:rPr>
                <w:webHidden/>
              </w:rPr>
              <w:instrText xml:space="preserve"> PAGEREF _Toc14715543 \h </w:instrText>
            </w:r>
            <w:r>
              <w:rPr>
                <w:webHidden/>
              </w:rPr>
            </w:r>
            <w:r>
              <w:rPr>
                <w:webHidden/>
              </w:rPr>
              <w:fldChar w:fldCharType="separate"/>
            </w:r>
            <w:r>
              <w:rPr>
                <w:webHidden/>
              </w:rPr>
              <w:t>266</w:t>
            </w:r>
            <w:r>
              <w:rPr>
                <w:webHidden/>
              </w:rPr>
              <w:fldChar w:fldCharType="end"/>
            </w:r>
          </w:hyperlink>
        </w:p>
        <w:p w:rsidR="00AB23F1" w:rsidRDefault="00AB23F1" w:rsidP="00AB23F1">
          <w:pPr>
            <w:pStyle w:val="TOC2"/>
            <w:rPr>
              <w:rFonts w:asciiTheme="minorHAnsi" w:eastAsiaTheme="minorEastAsia" w:hAnsiTheme="minorHAnsi" w:cstheme="minorBidi"/>
              <w:bCs w:val="0"/>
              <w:sz w:val="22"/>
              <w:szCs w:val="22"/>
              <w:lang w:eastAsia="ro-RO"/>
            </w:rPr>
          </w:pPr>
          <w:hyperlink w:anchor="_Toc14715544" w:history="1">
            <w:r w:rsidRPr="002D28A5">
              <w:rPr>
                <w:rStyle w:val="Hyperlink"/>
                <w:b/>
              </w:rPr>
              <w:t>III.2. Limitele ontologiei în gândirea părintelui Stăniloae și a lui J.L.Marion</w:t>
            </w:r>
            <w:r>
              <w:rPr>
                <w:webHidden/>
              </w:rPr>
              <w:tab/>
            </w:r>
            <w:r>
              <w:rPr>
                <w:webHidden/>
              </w:rPr>
              <w:fldChar w:fldCharType="begin"/>
            </w:r>
            <w:r>
              <w:rPr>
                <w:webHidden/>
              </w:rPr>
              <w:instrText xml:space="preserve"> PAGEREF _Toc14715544 \h </w:instrText>
            </w:r>
            <w:r>
              <w:rPr>
                <w:webHidden/>
              </w:rPr>
            </w:r>
            <w:r>
              <w:rPr>
                <w:webHidden/>
              </w:rPr>
              <w:fldChar w:fldCharType="separate"/>
            </w:r>
            <w:r>
              <w:rPr>
                <w:webHidden/>
              </w:rPr>
              <w:t>274</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45" w:history="1">
            <w:r w:rsidRPr="002D28A5">
              <w:rPr>
                <w:rStyle w:val="Hyperlink"/>
              </w:rPr>
              <w:t>2.1. Ontologia monistă o negare a intenționalității supraființiale</w:t>
            </w:r>
            <w:r>
              <w:rPr>
                <w:webHidden/>
              </w:rPr>
              <w:tab/>
            </w:r>
            <w:r>
              <w:rPr>
                <w:webHidden/>
              </w:rPr>
              <w:fldChar w:fldCharType="begin"/>
            </w:r>
            <w:r>
              <w:rPr>
                <w:webHidden/>
              </w:rPr>
              <w:instrText xml:space="preserve"> PAGEREF _Toc14715545 \h </w:instrText>
            </w:r>
            <w:r>
              <w:rPr>
                <w:webHidden/>
              </w:rPr>
            </w:r>
            <w:r>
              <w:rPr>
                <w:webHidden/>
              </w:rPr>
              <w:fldChar w:fldCharType="separate"/>
            </w:r>
            <w:r>
              <w:rPr>
                <w:webHidden/>
              </w:rPr>
              <w:t>274</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46" w:history="1">
            <w:r w:rsidRPr="002D28A5">
              <w:rPr>
                <w:rStyle w:val="Hyperlink"/>
              </w:rPr>
              <w:t xml:space="preserve">2.2. Intenționalitatea Logosului  - adevărata transcendență a </w:t>
            </w:r>
            <w:r w:rsidRPr="002D28A5">
              <w:rPr>
                <w:rStyle w:val="Hyperlink"/>
                <w:i/>
              </w:rPr>
              <w:t>Dasein</w:t>
            </w:r>
            <w:r w:rsidRPr="002D28A5">
              <w:rPr>
                <w:rStyle w:val="Hyperlink"/>
              </w:rPr>
              <w:t>-ului</w:t>
            </w:r>
            <w:r>
              <w:rPr>
                <w:webHidden/>
              </w:rPr>
              <w:tab/>
            </w:r>
            <w:r>
              <w:rPr>
                <w:webHidden/>
              </w:rPr>
              <w:fldChar w:fldCharType="begin"/>
            </w:r>
            <w:r>
              <w:rPr>
                <w:webHidden/>
              </w:rPr>
              <w:instrText xml:space="preserve"> PAGEREF _Toc14715546 \h </w:instrText>
            </w:r>
            <w:r>
              <w:rPr>
                <w:webHidden/>
              </w:rPr>
            </w:r>
            <w:r>
              <w:rPr>
                <w:webHidden/>
              </w:rPr>
              <w:fldChar w:fldCharType="separate"/>
            </w:r>
            <w:r>
              <w:rPr>
                <w:webHidden/>
              </w:rPr>
              <w:t>278</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47" w:history="1">
            <w:r w:rsidRPr="002D28A5">
              <w:rPr>
                <w:rStyle w:val="Hyperlink"/>
              </w:rPr>
              <w:t xml:space="preserve">2.3.  </w:t>
            </w:r>
            <w:r w:rsidRPr="002D28A5">
              <w:rPr>
                <w:rStyle w:val="Hyperlink"/>
                <w:i/>
              </w:rPr>
              <w:t>Substantia</w:t>
            </w:r>
            <w:r w:rsidRPr="002D28A5">
              <w:rPr>
                <w:rStyle w:val="Hyperlink"/>
              </w:rPr>
              <w:t>, pluralitatea treimică și posibilitatea intenționalității spre comuniune</w:t>
            </w:r>
            <w:r>
              <w:rPr>
                <w:webHidden/>
              </w:rPr>
              <w:tab/>
            </w:r>
            <w:r>
              <w:rPr>
                <w:webHidden/>
              </w:rPr>
              <w:fldChar w:fldCharType="begin"/>
            </w:r>
            <w:r>
              <w:rPr>
                <w:webHidden/>
              </w:rPr>
              <w:instrText xml:space="preserve"> PAGEREF _Toc14715547 \h </w:instrText>
            </w:r>
            <w:r>
              <w:rPr>
                <w:webHidden/>
              </w:rPr>
            </w:r>
            <w:r>
              <w:rPr>
                <w:webHidden/>
              </w:rPr>
              <w:fldChar w:fldCharType="separate"/>
            </w:r>
            <w:r>
              <w:rPr>
                <w:webHidden/>
              </w:rPr>
              <w:t>286</w:t>
            </w:r>
            <w:r>
              <w:rPr>
                <w:webHidden/>
              </w:rPr>
              <w:fldChar w:fldCharType="end"/>
            </w:r>
          </w:hyperlink>
        </w:p>
        <w:p w:rsidR="00AB23F1" w:rsidRDefault="00AB23F1" w:rsidP="00AB23F1">
          <w:pPr>
            <w:pStyle w:val="TOC2"/>
            <w:rPr>
              <w:rFonts w:asciiTheme="minorHAnsi" w:eastAsiaTheme="minorEastAsia" w:hAnsiTheme="minorHAnsi" w:cstheme="minorBidi"/>
              <w:bCs w:val="0"/>
              <w:sz w:val="22"/>
              <w:szCs w:val="22"/>
              <w:lang w:eastAsia="ro-RO"/>
            </w:rPr>
          </w:pPr>
          <w:hyperlink w:anchor="_Toc14715548" w:history="1">
            <w:r w:rsidRPr="002D28A5">
              <w:rPr>
                <w:rStyle w:val="Hyperlink"/>
                <w:b/>
              </w:rPr>
              <w:t>III.3. Teologia trinitară - matrice universală pentru fenomenologia iubirii</w:t>
            </w:r>
            <w:r>
              <w:rPr>
                <w:webHidden/>
              </w:rPr>
              <w:tab/>
            </w:r>
            <w:r>
              <w:rPr>
                <w:webHidden/>
              </w:rPr>
              <w:fldChar w:fldCharType="begin"/>
            </w:r>
            <w:r>
              <w:rPr>
                <w:webHidden/>
              </w:rPr>
              <w:instrText xml:space="preserve"> PAGEREF _Toc14715548 \h </w:instrText>
            </w:r>
            <w:r>
              <w:rPr>
                <w:webHidden/>
              </w:rPr>
            </w:r>
            <w:r>
              <w:rPr>
                <w:webHidden/>
              </w:rPr>
              <w:fldChar w:fldCharType="separate"/>
            </w:r>
            <w:r>
              <w:rPr>
                <w:webHidden/>
              </w:rPr>
              <w:t>291</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49" w:history="1">
            <w:r w:rsidRPr="002D28A5">
              <w:rPr>
                <w:rStyle w:val="Hyperlink"/>
              </w:rPr>
              <w:t>3.1. Intenționalitatea văzută în transparența darului</w:t>
            </w:r>
            <w:r>
              <w:rPr>
                <w:webHidden/>
              </w:rPr>
              <w:tab/>
            </w:r>
            <w:r>
              <w:rPr>
                <w:webHidden/>
              </w:rPr>
              <w:fldChar w:fldCharType="begin"/>
            </w:r>
            <w:r>
              <w:rPr>
                <w:webHidden/>
              </w:rPr>
              <w:instrText xml:space="preserve"> PAGEREF _Toc14715549 \h </w:instrText>
            </w:r>
            <w:r>
              <w:rPr>
                <w:webHidden/>
              </w:rPr>
            </w:r>
            <w:r>
              <w:rPr>
                <w:webHidden/>
              </w:rPr>
              <w:fldChar w:fldCharType="separate"/>
            </w:r>
            <w:r>
              <w:rPr>
                <w:webHidden/>
              </w:rPr>
              <w:t>291</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50" w:history="1">
            <w:r w:rsidRPr="002D28A5">
              <w:rPr>
                <w:rStyle w:val="Hyperlink"/>
              </w:rPr>
              <w:t>3.2</w:t>
            </w:r>
            <w:r w:rsidRPr="002D28A5">
              <w:rPr>
                <w:rStyle w:val="Hyperlink"/>
                <w:i/>
              </w:rPr>
              <w:t>. Eros</w:t>
            </w:r>
            <w:r w:rsidRPr="002D28A5">
              <w:rPr>
                <w:rStyle w:val="Hyperlink"/>
              </w:rPr>
              <w:t xml:space="preserve"> și </w:t>
            </w:r>
            <w:r w:rsidRPr="002D28A5">
              <w:rPr>
                <w:rStyle w:val="Hyperlink"/>
                <w:i/>
              </w:rPr>
              <w:t>agape</w:t>
            </w:r>
            <w:r w:rsidRPr="002D28A5">
              <w:rPr>
                <w:rStyle w:val="Hyperlink"/>
              </w:rPr>
              <w:t xml:space="preserve"> – ca intenționalitate spre comuniune</w:t>
            </w:r>
            <w:r>
              <w:rPr>
                <w:webHidden/>
              </w:rPr>
              <w:tab/>
            </w:r>
            <w:r>
              <w:rPr>
                <w:webHidden/>
              </w:rPr>
              <w:fldChar w:fldCharType="begin"/>
            </w:r>
            <w:r>
              <w:rPr>
                <w:webHidden/>
              </w:rPr>
              <w:instrText xml:space="preserve"> PAGEREF _Toc14715550 \h </w:instrText>
            </w:r>
            <w:r>
              <w:rPr>
                <w:webHidden/>
              </w:rPr>
            </w:r>
            <w:r>
              <w:rPr>
                <w:webHidden/>
              </w:rPr>
              <w:fldChar w:fldCharType="separate"/>
            </w:r>
            <w:r>
              <w:rPr>
                <w:webHidden/>
              </w:rPr>
              <w:t>297</w:t>
            </w:r>
            <w:r>
              <w:rPr>
                <w:webHidden/>
              </w:rPr>
              <w:fldChar w:fldCharType="end"/>
            </w:r>
          </w:hyperlink>
        </w:p>
        <w:p w:rsidR="00AB23F1" w:rsidRDefault="00AB23F1" w:rsidP="00AB23F1">
          <w:pPr>
            <w:pStyle w:val="TOC2"/>
            <w:rPr>
              <w:rFonts w:asciiTheme="minorHAnsi" w:eastAsiaTheme="minorEastAsia" w:hAnsiTheme="minorHAnsi" w:cstheme="minorBidi"/>
              <w:bCs w:val="0"/>
              <w:sz w:val="22"/>
              <w:szCs w:val="22"/>
              <w:lang w:eastAsia="ro-RO"/>
            </w:rPr>
          </w:pPr>
          <w:hyperlink w:anchor="_Toc14715551" w:history="1">
            <w:r w:rsidRPr="002D28A5">
              <w:rPr>
                <w:rStyle w:val="Hyperlink"/>
                <w:b/>
              </w:rPr>
              <w:t>III.4. Actualitatea reflecției teologice și fenomenologice</w:t>
            </w:r>
            <w:r>
              <w:rPr>
                <w:webHidden/>
              </w:rPr>
              <w:tab/>
            </w:r>
            <w:r>
              <w:rPr>
                <w:webHidden/>
              </w:rPr>
              <w:fldChar w:fldCharType="begin"/>
            </w:r>
            <w:r>
              <w:rPr>
                <w:webHidden/>
              </w:rPr>
              <w:instrText xml:space="preserve"> PAGEREF _Toc14715551 \h </w:instrText>
            </w:r>
            <w:r>
              <w:rPr>
                <w:webHidden/>
              </w:rPr>
            </w:r>
            <w:r>
              <w:rPr>
                <w:webHidden/>
              </w:rPr>
              <w:fldChar w:fldCharType="separate"/>
            </w:r>
            <w:r>
              <w:rPr>
                <w:webHidden/>
              </w:rPr>
              <w:t>305</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52" w:history="1">
            <w:r w:rsidRPr="002D28A5">
              <w:rPr>
                <w:rStyle w:val="Hyperlink"/>
              </w:rPr>
              <w:t>4.1.  Actualitatea reflecției teologice și fenomenologice  la J.L. Marion</w:t>
            </w:r>
            <w:r>
              <w:rPr>
                <w:webHidden/>
              </w:rPr>
              <w:tab/>
            </w:r>
            <w:r>
              <w:rPr>
                <w:webHidden/>
              </w:rPr>
              <w:fldChar w:fldCharType="begin"/>
            </w:r>
            <w:r>
              <w:rPr>
                <w:webHidden/>
              </w:rPr>
              <w:instrText xml:space="preserve"> PAGEREF _Toc14715552 \h </w:instrText>
            </w:r>
            <w:r>
              <w:rPr>
                <w:webHidden/>
              </w:rPr>
            </w:r>
            <w:r>
              <w:rPr>
                <w:webHidden/>
              </w:rPr>
              <w:fldChar w:fldCharType="separate"/>
            </w:r>
            <w:r>
              <w:rPr>
                <w:webHidden/>
              </w:rPr>
              <w:t>305</w:t>
            </w:r>
            <w:r>
              <w:rPr>
                <w:webHidden/>
              </w:rPr>
              <w:fldChar w:fldCharType="end"/>
            </w:r>
          </w:hyperlink>
        </w:p>
        <w:p w:rsidR="00AB23F1" w:rsidRDefault="00AB23F1" w:rsidP="00AB23F1">
          <w:pPr>
            <w:pStyle w:val="TOC3"/>
            <w:rPr>
              <w:rFonts w:asciiTheme="minorHAnsi" w:eastAsiaTheme="minorEastAsia" w:hAnsiTheme="minorHAnsi" w:cstheme="minorBidi"/>
              <w:sz w:val="22"/>
              <w:szCs w:val="22"/>
              <w:lang w:eastAsia="ro-RO" w:bidi="ar-SA"/>
            </w:rPr>
          </w:pPr>
          <w:hyperlink w:anchor="_Toc14715553" w:history="1">
            <w:r w:rsidRPr="002D28A5">
              <w:rPr>
                <w:rStyle w:val="Hyperlink"/>
              </w:rPr>
              <w:t>4.2. Potențialitățile teologiei părintelui Dumitru Stăniloae</w:t>
            </w:r>
            <w:r>
              <w:rPr>
                <w:webHidden/>
              </w:rPr>
              <w:tab/>
            </w:r>
            <w:r>
              <w:rPr>
                <w:webHidden/>
              </w:rPr>
              <w:fldChar w:fldCharType="begin"/>
            </w:r>
            <w:r>
              <w:rPr>
                <w:webHidden/>
              </w:rPr>
              <w:instrText xml:space="preserve"> PAGEREF _Toc14715553 \h </w:instrText>
            </w:r>
            <w:r>
              <w:rPr>
                <w:webHidden/>
              </w:rPr>
            </w:r>
            <w:r>
              <w:rPr>
                <w:webHidden/>
              </w:rPr>
              <w:fldChar w:fldCharType="separate"/>
            </w:r>
            <w:r>
              <w:rPr>
                <w:webHidden/>
              </w:rPr>
              <w:t>309</w:t>
            </w:r>
            <w:r>
              <w:rPr>
                <w:webHidden/>
              </w:rPr>
              <w:fldChar w:fldCharType="end"/>
            </w:r>
          </w:hyperlink>
        </w:p>
        <w:p w:rsidR="00AB23F1" w:rsidRDefault="00AB23F1" w:rsidP="00AB23F1">
          <w:pPr>
            <w:pStyle w:val="TOC1"/>
            <w:rPr>
              <w:rFonts w:asciiTheme="minorHAnsi" w:eastAsiaTheme="minorEastAsia" w:hAnsiTheme="minorHAnsi"/>
              <w:b w:val="0"/>
              <w:bCs w:val="0"/>
              <w:caps w:val="0"/>
              <w:noProof/>
              <w:sz w:val="22"/>
              <w:szCs w:val="22"/>
              <w:lang w:eastAsia="ro-RO"/>
            </w:rPr>
          </w:pPr>
          <w:hyperlink w:anchor="_Toc14715554" w:history="1">
            <w:r w:rsidRPr="002D28A5">
              <w:rPr>
                <w:rStyle w:val="Hyperlink"/>
                <w:rFonts w:ascii="Times New Roman" w:hAnsi="Times New Roman" w:cs="Times New Roman"/>
                <w:noProof/>
              </w:rPr>
              <w:t>CONCLUZII</w:t>
            </w:r>
            <w:r>
              <w:rPr>
                <w:noProof/>
                <w:webHidden/>
              </w:rPr>
              <w:tab/>
            </w:r>
            <w:r>
              <w:rPr>
                <w:noProof/>
                <w:webHidden/>
              </w:rPr>
              <w:fldChar w:fldCharType="begin"/>
            </w:r>
            <w:r>
              <w:rPr>
                <w:noProof/>
                <w:webHidden/>
              </w:rPr>
              <w:instrText xml:space="preserve"> PAGEREF _Toc14715554 \h </w:instrText>
            </w:r>
            <w:r>
              <w:rPr>
                <w:noProof/>
                <w:webHidden/>
              </w:rPr>
            </w:r>
            <w:r>
              <w:rPr>
                <w:noProof/>
                <w:webHidden/>
              </w:rPr>
              <w:fldChar w:fldCharType="separate"/>
            </w:r>
            <w:r>
              <w:rPr>
                <w:noProof/>
                <w:webHidden/>
              </w:rPr>
              <w:t>313</w:t>
            </w:r>
            <w:r>
              <w:rPr>
                <w:noProof/>
                <w:webHidden/>
              </w:rPr>
              <w:fldChar w:fldCharType="end"/>
            </w:r>
          </w:hyperlink>
        </w:p>
        <w:p w:rsidR="00AB23F1" w:rsidRDefault="00AB23F1" w:rsidP="00AB23F1">
          <w:pPr>
            <w:pStyle w:val="TOC1"/>
            <w:rPr>
              <w:rFonts w:asciiTheme="minorHAnsi" w:eastAsiaTheme="minorEastAsia" w:hAnsiTheme="minorHAnsi"/>
              <w:b w:val="0"/>
              <w:bCs w:val="0"/>
              <w:caps w:val="0"/>
              <w:noProof/>
              <w:sz w:val="22"/>
              <w:szCs w:val="22"/>
              <w:lang w:eastAsia="ro-RO"/>
            </w:rPr>
          </w:pPr>
          <w:hyperlink w:anchor="_Toc14715555" w:history="1">
            <w:r w:rsidRPr="002D28A5">
              <w:rPr>
                <w:rStyle w:val="Hyperlink"/>
                <w:rFonts w:ascii="Times New Roman" w:hAnsi="Times New Roman" w:cs="Times New Roman"/>
                <w:noProof/>
              </w:rPr>
              <w:t>BIBLIOGRAFIE</w:t>
            </w:r>
            <w:r>
              <w:rPr>
                <w:noProof/>
                <w:webHidden/>
              </w:rPr>
              <w:tab/>
            </w:r>
            <w:r>
              <w:rPr>
                <w:noProof/>
                <w:webHidden/>
              </w:rPr>
              <w:fldChar w:fldCharType="begin"/>
            </w:r>
            <w:r>
              <w:rPr>
                <w:noProof/>
                <w:webHidden/>
              </w:rPr>
              <w:instrText xml:space="preserve"> PAGEREF _Toc14715555 \h </w:instrText>
            </w:r>
            <w:r>
              <w:rPr>
                <w:noProof/>
                <w:webHidden/>
              </w:rPr>
            </w:r>
            <w:r>
              <w:rPr>
                <w:noProof/>
                <w:webHidden/>
              </w:rPr>
              <w:fldChar w:fldCharType="separate"/>
            </w:r>
            <w:r>
              <w:rPr>
                <w:noProof/>
                <w:webHidden/>
              </w:rPr>
              <w:t>318</w:t>
            </w:r>
            <w:r>
              <w:rPr>
                <w:noProof/>
                <w:webHidden/>
              </w:rPr>
              <w:fldChar w:fldCharType="end"/>
            </w:r>
          </w:hyperlink>
        </w:p>
        <w:p w:rsidR="00AB23F1" w:rsidRPr="00431C7A" w:rsidRDefault="00AB23F1" w:rsidP="00AB23F1">
          <w:r w:rsidRPr="00431C7A">
            <w:rPr>
              <w:b/>
              <w:bCs/>
              <w:noProof/>
            </w:rPr>
            <w:fldChar w:fldCharType="end"/>
          </w:r>
        </w:p>
      </w:sdtContent>
    </w:sdt>
    <w:p w:rsidR="00AB23F1" w:rsidRPr="00431C7A" w:rsidRDefault="00AB23F1" w:rsidP="00AB23F1">
      <w:pPr>
        <w:spacing w:after="0" w:line="360" w:lineRule="auto"/>
        <w:ind w:left="2832" w:firstLine="708"/>
        <w:jc w:val="both"/>
        <w:rPr>
          <w:rFonts w:ascii="Times New Roman" w:hAnsi="Times New Roman" w:cs="Times New Roman"/>
          <w:sz w:val="24"/>
          <w:szCs w:val="24"/>
        </w:rPr>
      </w:pPr>
    </w:p>
    <w:p w:rsidR="00AB23F1" w:rsidRPr="00431C7A" w:rsidRDefault="00AB23F1" w:rsidP="00AB23F1">
      <w:pPr>
        <w:spacing w:after="0" w:line="360" w:lineRule="auto"/>
        <w:ind w:left="2832" w:firstLine="708"/>
        <w:jc w:val="both"/>
        <w:rPr>
          <w:rFonts w:ascii="Times New Roman" w:hAnsi="Times New Roman" w:cs="Times New Roman"/>
          <w:sz w:val="24"/>
          <w:szCs w:val="24"/>
        </w:rPr>
      </w:pPr>
    </w:p>
    <w:p w:rsidR="00AB23F1" w:rsidRPr="00431C7A" w:rsidRDefault="00AB23F1" w:rsidP="00AB23F1">
      <w:pPr>
        <w:spacing w:after="0" w:line="360" w:lineRule="auto"/>
        <w:ind w:left="2832" w:firstLine="708"/>
        <w:jc w:val="both"/>
        <w:rPr>
          <w:rFonts w:ascii="Times New Roman" w:hAnsi="Times New Roman" w:cs="Times New Roman"/>
          <w:sz w:val="24"/>
          <w:szCs w:val="24"/>
        </w:rPr>
      </w:pPr>
    </w:p>
    <w:p w:rsidR="00AB23F1" w:rsidRPr="00431C7A" w:rsidRDefault="00AB23F1" w:rsidP="00AB23F1">
      <w:pPr>
        <w:spacing w:after="0" w:line="360" w:lineRule="auto"/>
        <w:ind w:left="2832" w:firstLine="708"/>
        <w:jc w:val="both"/>
        <w:rPr>
          <w:rFonts w:ascii="Times New Roman" w:hAnsi="Times New Roman" w:cs="Times New Roman"/>
          <w:sz w:val="24"/>
          <w:szCs w:val="24"/>
        </w:rPr>
      </w:pPr>
    </w:p>
    <w:p w:rsidR="00AB23F1" w:rsidRPr="00431C7A" w:rsidRDefault="00AB23F1" w:rsidP="00AB23F1">
      <w:pPr>
        <w:spacing w:after="0" w:line="360" w:lineRule="auto"/>
        <w:ind w:left="2832" w:firstLine="708"/>
        <w:jc w:val="both"/>
        <w:rPr>
          <w:rFonts w:ascii="Times New Roman" w:hAnsi="Times New Roman" w:cs="Times New Roman"/>
          <w:sz w:val="24"/>
          <w:szCs w:val="24"/>
        </w:rPr>
      </w:pPr>
    </w:p>
    <w:p w:rsidR="006F03BF" w:rsidRDefault="00BE3029" w:rsidP="00BE3029">
      <w:pPr>
        <w:spacing w:after="0" w:line="360" w:lineRule="auto"/>
        <w:ind w:left="3540" w:firstLine="708"/>
        <w:jc w:val="both"/>
        <w:rPr>
          <w:rFonts w:ascii="Times New Roman" w:hAnsi="Times New Roman" w:cs="Times New Roman"/>
          <w:sz w:val="24"/>
          <w:szCs w:val="24"/>
        </w:rPr>
      </w:pPr>
      <w:r>
        <w:rPr>
          <w:rFonts w:ascii="Times New Roman" w:hAnsi="Times New Roman" w:cs="Times New Roman"/>
          <w:sz w:val="24"/>
          <w:szCs w:val="24"/>
        </w:rPr>
        <w:t>Rezumat</w:t>
      </w:r>
    </w:p>
    <w:p w:rsidR="00BE3029" w:rsidRDefault="00BE3029" w:rsidP="00BE3029">
      <w:pPr>
        <w:spacing w:after="0" w:line="360" w:lineRule="auto"/>
        <w:ind w:left="3540" w:firstLine="708"/>
        <w:jc w:val="both"/>
        <w:rPr>
          <w:rFonts w:ascii="Times New Roman" w:hAnsi="Times New Roman" w:cs="Times New Roman"/>
          <w:sz w:val="24"/>
          <w:szCs w:val="24"/>
        </w:rPr>
      </w:pPr>
    </w:p>
    <w:p w:rsidR="006F03BF" w:rsidRDefault="00F217D0" w:rsidP="006F03B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Subiectul t</w:t>
      </w:r>
      <w:r w:rsidR="006F03BF" w:rsidRPr="00431C7A">
        <w:rPr>
          <w:rFonts w:ascii="Times New Roman" w:hAnsi="Times New Roman" w:cs="Times New Roman"/>
          <w:sz w:val="24"/>
          <w:szCs w:val="24"/>
        </w:rPr>
        <w:t>ez</w:t>
      </w:r>
      <w:r>
        <w:rPr>
          <w:rFonts w:ascii="Times New Roman" w:hAnsi="Times New Roman" w:cs="Times New Roman"/>
          <w:sz w:val="24"/>
          <w:szCs w:val="24"/>
        </w:rPr>
        <w:t>ei de față</w:t>
      </w:r>
      <w:r w:rsidR="006F03BF" w:rsidRPr="00431C7A">
        <w:rPr>
          <w:rFonts w:ascii="Times New Roman" w:hAnsi="Times New Roman" w:cs="Times New Roman"/>
          <w:sz w:val="24"/>
          <w:szCs w:val="24"/>
        </w:rPr>
        <w:t xml:space="preserve"> gravitează în jurul ideii de </w:t>
      </w:r>
      <w:r w:rsidR="001840C2">
        <w:rPr>
          <w:rFonts w:ascii="Times New Roman" w:hAnsi="Times New Roman" w:cs="Times New Roman"/>
          <w:sz w:val="24"/>
          <w:szCs w:val="24"/>
        </w:rPr>
        <w:t xml:space="preserve">intenționalitate a conștiinței </w:t>
      </w:r>
      <w:r w:rsidR="006F03BF" w:rsidRPr="00431C7A">
        <w:rPr>
          <w:rFonts w:ascii="Times New Roman" w:hAnsi="Times New Roman" w:cs="Times New Roman"/>
          <w:sz w:val="24"/>
          <w:szCs w:val="24"/>
        </w:rPr>
        <w:t xml:space="preserve">care are o dublă valență: o intenționalitate a cugetării </w:t>
      </w:r>
      <w:r>
        <w:rPr>
          <w:rFonts w:ascii="Times New Roman" w:hAnsi="Times New Roman" w:cs="Times New Roman"/>
          <w:sz w:val="24"/>
          <w:szCs w:val="24"/>
        </w:rPr>
        <w:t xml:space="preserve">orientată </w:t>
      </w:r>
      <w:r w:rsidR="006F03BF" w:rsidRPr="00431C7A">
        <w:rPr>
          <w:rFonts w:ascii="Times New Roman" w:hAnsi="Times New Roman" w:cs="Times New Roman"/>
          <w:sz w:val="24"/>
          <w:szCs w:val="24"/>
        </w:rPr>
        <w:t>spre cunoașterea obiectivă,  care a dezvoltat în m</w:t>
      </w:r>
      <w:r w:rsidR="003F1F3A">
        <w:rPr>
          <w:rFonts w:ascii="Times New Roman" w:hAnsi="Times New Roman" w:cs="Times New Roman"/>
          <w:sz w:val="24"/>
          <w:szCs w:val="24"/>
        </w:rPr>
        <w:t xml:space="preserve">odernitate spiritul </w:t>
      </w:r>
      <w:r w:rsidR="006F03BF" w:rsidRPr="00431C7A">
        <w:rPr>
          <w:rFonts w:ascii="Times New Roman" w:hAnsi="Times New Roman" w:cs="Times New Roman"/>
          <w:sz w:val="24"/>
          <w:szCs w:val="24"/>
        </w:rPr>
        <w:t>cercetării științifice, și o intenționalitate a iubirii specifică relațiilor intersubiective. Iubirea</w:t>
      </w:r>
      <w:r w:rsidR="003F1F3A">
        <w:rPr>
          <w:rFonts w:ascii="Times New Roman" w:hAnsi="Times New Roman" w:cs="Times New Roman"/>
          <w:sz w:val="24"/>
          <w:szCs w:val="24"/>
        </w:rPr>
        <w:t>,</w:t>
      </w:r>
      <w:r w:rsidR="006F03BF" w:rsidRPr="00431C7A">
        <w:rPr>
          <w:rFonts w:ascii="Times New Roman" w:hAnsi="Times New Roman" w:cs="Times New Roman"/>
          <w:sz w:val="24"/>
          <w:szCs w:val="24"/>
        </w:rPr>
        <w:t xml:space="preserve"> ca expresie a intenționalității conștiinței, în relațiile interpersonale, supusă metodei reducției erotice</w:t>
      </w:r>
      <w:r w:rsidR="003F1F3A">
        <w:rPr>
          <w:rFonts w:ascii="Times New Roman" w:hAnsi="Times New Roman" w:cs="Times New Roman"/>
          <w:sz w:val="24"/>
          <w:szCs w:val="24"/>
        </w:rPr>
        <w:t>,</w:t>
      </w:r>
      <w:r w:rsidR="006F03BF" w:rsidRPr="00431C7A">
        <w:rPr>
          <w:rFonts w:ascii="Times New Roman" w:hAnsi="Times New Roman" w:cs="Times New Roman"/>
          <w:sz w:val="24"/>
          <w:szCs w:val="24"/>
        </w:rPr>
        <w:t xml:space="preserve"> devine la Marion o grilă de lectură a întregii existențe umane. Părintele Stăniloae consideră că intenționalitatea spre comuniune</w:t>
      </w:r>
      <w:r w:rsidR="005F1643">
        <w:rPr>
          <w:rFonts w:ascii="Times New Roman" w:hAnsi="Times New Roman" w:cs="Times New Roman"/>
          <w:sz w:val="24"/>
          <w:szCs w:val="24"/>
        </w:rPr>
        <w:t xml:space="preserve"> </w:t>
      </w:r>
      <w:r w:rsidR="00561647">
        <w:rPr>
          <w:rFonts w:ascii="Times New Roman" w:hAnsi="Times New Roman" w:cs="Times New Roman"/>
          <w:sz w:val="24"/>
          <w:szCs w:val="24"/>
        </w:rPr>
        <w:t>a</w:t>
      </w:r>
      <w:r w:rsidR="005F1643">
        <w:rPr>
          <w:rFonts w:ascii="Times New Roman" w:hAnsi="Times New Roman" w:cs="Times New Roman"/>
          <w:sz w:val="24"/>
          <w:szCs w:val="24"/>
        </w:rPr>
        <w:t xml:space="preserve"> conștiinței</w:t>
      </w:r>
      <w:r w:rsidR="006F03BF" w:rsidRPr="00431C7A">
        <w:rPr>
          <w:rFonts w:ascii="Times New Roman" w:hAnsi="Times New Roman" w:cs="Times New Roman"/>
          <w:sz w:val="24"/>
          <w:szCs w:val="24"/>
        </w:rPr>
        <w:t xml:space="preserve"> este o expresie a chipului lui Dumnezeu din om</w:t>
      </w:r>
      <w:r w:rsidR="006F03BF" w:rsidRPr="00431C7A">
        <w:rPr>
          <w:rStyle w:val="FootnoteReference"/>
          <w:rFonts w:ascii="Times New Roman" w:hAnsi="Times New Roman" w:cs="Times New Roman"/>
          <w:sz w:val="24"/>
          <w:szCs w:val="24"/>
        </w:rPr>
        <w:footnoteReference w:id="1"/>
      </w:r>
      <w:r w:rsidR="006F03BF" w:rsidRPr="00431C7A">
        <w:rPr>
          <w:rFonts w:ascii="Times New Roman" w:hAnsi="Times New Roman" w:cs="Times New Roman"/>
          <w:sz w:val="24"/>
          <w:szCs w:val="24"/>
        </w:rPr>
        <w:t>. Ontologic</w:t>
      </w:r>
      <w:r w:rsidR="00E64F71">
        <w:rPr>
          <w:rFonts w:ascii="Times New Roman" w:hAnsi="Times New Roman" w:cs="Times New Roman"/>
          <w:sz w:val="24"/>
          <w:szCs w:val="24"/>
        </w:rPr>
        <w:t>,</w:t>
      </w:r>
      <w:r w:rsidR="006F03BF" w:rsidRPr="00431C7A">
        <w:rPr>
          <w:rFonts w:ascii="Times New Roman" w:hAnsi="Times New Roman" w:cs="Times New Roman"/>
          <w:sz w:val="24"/>
          <w:szCs w:val="24"/>
        </w:rPr>
        <w:t xml:space="preserve"> chipul constituie o tindere continuă a ființei umane după realizarea chemării sale, adică după realizarea asemănării cu Dumnezeu. Marion va contura o fenomenologie a iubirii bazată pe Revelația trinitară, iar pă</w:t>
      </w:r>
      <w:r w:rsidR="001840C2">
        <w:rPr>
          <w:rFonts w:ascii="Times New Roman" w:hAnsi="Times New Roman" w:cs="Times New Roman"/>
          <w:sz w:val="24"/>
          <w:szCs w:val="24"/>
        </w:rPr>
        <w:t xml:space="preserve">rintele Stăniloae este </w:t>
      </w:r>
      <w:r w:rsidR="006F03BF" w:rsidRPr="00431C7A">
        <w:rPr>
          <w:rFonts w:ascii="Times New Roman" w:hAnsi="Times New Roman" w:cs="Times New Roman"/>
          <w:sz w:val="24"/>
          <w:szCs w:val="24"/>
        </w:rPr>
        <w:t>cunoscut ca un teolog al iubirii, un teolog al Sfintei Treimi, pe</w:t>
      </w:r>
      <w:r w:rsidR="001840C2">
        <w:rPr>
          <w:rFonts w:ascii="Times New Roman" w:hAnsi="Times New Roman" w:cs="Times New Roman"/>
          <w:sz w:val="24"/>
          <w:szCs w:val="24"/>
        </w:rPr>
        <w:t>ntru că se raportează la A</w:t>
      </w:r>
      <w:r>
        <w:rPr>
          <w:rFonts w:ascii="Times New Roman" w:hAnsi="Times New Roman" w:cs="Times New Roman"/>
          <w:sz w:val="24"/>
          <w:szCs w:val="24"/>
        </w:rPr>
        <w:t xml:space="preserve">ceasta ca la </w:t>
      </w:r>
      <w:r w:rsidR="006F03BF" w:rsidRPr="00431C7A">
        <w:rPr>
          <w:rFonts w:ascii="Times New Roman" w:hAnsi="Times New Roman" w:cs="Times New Roman"/>
          <w:sz w:val="24"/>
          <w:szCs w:val="24"/>
        </w:rPr>
        <w:t>sursa supremă a comuniunii și a iubirii.</w:t>
      </w:r>
    </w:p>
    <w:p w:rsidR="00CE751B" w:rsidRDefault="005F1643" w:rsidP="006F03B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Teza este structurată pe trei mari părți: </w:t>
      </w:r>
      <w:bookmarkStart w:id="0" w:name="_GoBack"/>
      <w:r w:rsidRPr="00CE751B">
        <w:rPr>
          <w:rFonts w:ascii="Times New Roman" w:hAnsi="Times New Roman" w:cs="Times New Roman"/>
          <w:b/>
          <w:bCs/>
          <w:sz w:val="24"/>
          <w:szCs w:val="24"/>
        </w:rPr>
        <w:t>prima part</w:t>
      </w:r>
      <w:r w:rsidR="001840C2" w:rsidRPr="00CE751B">
        <w:rPr>
          <w:rFonts w:ascii="Times New Roman" w:hAnsi="Times New Roman" w:cs="Times New Roman"/>
          <w:b/>
          <w:bCs/>
          <w:sz w:val="24"/>
          <w:szCs w:val="24"/>
        </w:rPr>
        <w:t>e</w:t>
      </w:r>
      <w:r w:rsidR="001840C2">
        <w:rPr>
          <w:rFonts w:ascii="Times New Roman" w:hAnsi="Times New Roman" w:cs="Times New Roman"/>
          <w:sz w:val="24"/>
          <w:szCs w:val="24"/>
        </w:rPr>
        <w:t xml:space="preserve"> </w:t>
      </w:r>
      <w:bookmarkEnd w:id="0"/>
      <w:r w:rsidR="001840C2">
        <w:rPr>
          <w:rFonts w:ascii="Times New Roman" w:hAnsi="Times New Roman" w:cs="Times New Roman"/>
          <w:sz w:val="24"/>
          <w:szCs w:val="24"/>
        </w:rPr>
        <w:t>analizează influența</w:t>
      </w:r>
      <w:r>
        <w:rPr>
          <w:rFonts w:ascii="Times New Roman" w:hAnsi="Times New Roman" w:cs="Times New Roman"/>
          <w:sz w:val="24"/>
          <w:szCs w:val="24"/>
        </w:rPr>
        <w:t xml:space="preserve"> scrierilor Sf. Dionisie Areopagitul, a Sf. Grigorie de Nyssa, Fer. Augustin și Sf. Maxim Mărturisitorul asupra fenoemnologiei și teologiei lui Jean-Luc Marion. La fiecare dintre aceste capitole am realizat și o evaluare din perspectiva </w:t>
      </w:r>
      <w:r w:rsidR="00C5303C">
        <w:rPr>
          <w:rFonts w:ascii="Times New Roman" w:hAnsi="Times New Roman" w:cs="Times New Roman"/>
          <w:sz w:val="24"/>
          <w:szCs w:val="24"/>
        </w:rPr>
        <w:t xml:space="preserve">teologiei părintelui Stăniloae. </w:t>
      </w:r>
      <w:r w:rsidR="00C5303C" w:rsidRPr="00E178FB">
        <w:rPr>
          <w:rFonts w:ascii="Times New Roman" w:hAnsi="Times New Roman" w:cs="Times New Roman"/>
          <w:sz w:val="24"/>
          <w:szCs w:val="24"/>
        </w:rPr>
        <w:t>Cercetarea de față analizează deschiderile fenomenologiei spre teologie, dar în același timp și situarea teologiei răsări</w:t>
      </w:r>
      <w:r w:rsidR="00C5303C" w:rsidRPr="00431C7A">
        <w:rPr>
          <w:rFonts w:ascii="Times New Roman" w:hAnsi="Times New Roman" w:cs="Times New Roman"/>
          <w:sz w:val="24"/>
          <w:szCs w:val="24"/>
        </w:rPr>
        <w:t xml:space="preserve">tene în contextul cultural actual. </w:t>
      </w:r>
    </w:p>
    <w:p w:rsidR="00CE751B" w:rsidRDefault="00C5303C" w:rsidP="00CE751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Sf. Dionisie Areopagitul se află în atenția ambilor autori, pentru că teologia sa este o sursă imporantă în dezbaterea postmodernă. </w:t>
      </w:r>
      <w:r w:rsidRPr="00431C7A">
        <w:rPr>
          <w:rFonts w:ascii="Times New Roman" w:hAnsi="Times New Roman" w:cs="Times New Roman"/>
          <w:sz w:val="24"/>
          <w:szCs w:val="24"/>
        </w:rPr>
        <w:t xml:space="preserve">Deconstructivismul lui Derrida cu privire la „teologia negativă” este combătut de către gânditorul francez prin recursul său la cea de </w:t>
      </w:r>
      <w:r w:rsidRPr="00431C7A">
        <w:rPr>
          <w:rFonts w:ascii="Times New Roman" w:hAnsi="Times New Roman" w:cs="Times New Roman"/>
          <w:i/>
          <w:sz w:val="24"/>
          <w:szCs w:val="24"/>
        </w:rPr>
        <w:t>a treia cale</w:t>
      </w:r>
      <w:r w:rsidRPr="00431C7A">
        <w:rPr>
          <w:rFonts w:ascii="Times New Roman" w:hAnsi="Times New Roman" w:cs="Times New Roman"/>
          <w:sz w:val="24"/>
          <w:szCs w:val="24"/>
        </w:rPr>
        <w:t xml:space="preserve">, specifică apofatismului dionisian, o cale a rugăciunii și doxologiei aduse lui Dumnezeu. Întoarcerea la </w:t>
      </w:r>
      <w:r w:rsidRPr="00431C7A">
        <w:rPr>
          <w:rFonts w:ascii="Times New Roman" w:hAnsi="Times New Roman" w:cs="Times New Roman"/>
          <w:i/>
          <w:sz w:val="24"/>
          <w:szCs w:val="24"/>
        </w:rPr>
        <w:t>lucrurile însele</w:t>
      </w:r>
      <w:r w:rsidRPr="00431C7A">
        <w:rPr>
          <w:rFonts w:ascii="Times New Roman" w:hAnsi="Times New Roman" w:cs="Times New Roman"/>
          <w:sz w:val="24"/>
          <w:szCs w:val="24"/>
        </w:rPr>
        <w:t xml:space="preserve"> pentru fenomenologie se poate traduce în teologie ca o întoarcere la spiritualitate, la trăirea lui Dumnezeu pe calea îndumnezeirii omului. </w:t>
      </w:r>
    </w:p>
    <w:p w:rsidR="00C5303C" w:rsidRDefault="00C5303C" w:rsidP="00CE751B">
      <w:pPr>
        <w:spacing w:after="0" w:line="360" w:lineRule="auto"/>
        <w:ind w:firstLine="708"/>
        <w:jc w:val="both"/>
        <w:rPr>
          <w:rFonts w:ascii="Times New Roman" w:hAnsi="Times New Roman" w:cs="Times New Roman"/>
          <w:sz w:val="24"/>
          <w:szCs w:val="24"/>
        </w:rPr>
      </w:pPr>
      <w:r w:rsidRPr="00431C7A">
        <w:rPr>
          <w:rFonts w:ascii="Times New Roman" w:hAnsi="Times New Roman" w:cs="Times New Roman"/>
          <w:sz w:val="24"/>
          <w:szCs w:val="24"/>
        </w:rPr>
        <w:t xml:space="preserve">Clarificările Sf. Grigorie de Nyssa cu privire la creșterea infinită în Dumnezeu prin epectaze și conceptul de </w:t>
      </w:r>
      <w:r w:rsidRPr="00431C7A">
        <w:rPr>
          <w:rFonts w:ascii="Times New Roman" w:hAnsi="Times New Roman" w:cs="Times New Roman"/>
          <w:i/>
          <w:sz w:val="24"/>
          <w:szCs w:val="24"/>
        </w:rPr>
        <w:t>Infinit personal</w:t>
      </w:r>
      <w:r w:rsidRPr="00431C7A">
        <w:rPr>
          <w:rFonts w:ascii="Times New Roman" w:hAnsi="Times New Roman" w:cs="Times New Roman"/>
          <w:sz w:val="24"/>
          <w:szCs w:val="24"/>
        </w:rPr>
        <w:t xml:space="preserve"> au menirea de </w:t>
      </w:r>
      <w:r>
        <w:rPr>
          <w:rFonts w:ascii="Times New Roman" w:hAnsi="Times New Roman" w:cs="Times New Roman"/>
          <w:sz w:val="24"/>
          <w:szCs w:val="24"/>
        </w:rPr>
        <w:t>a indica o alternativă la</w:t>
      </w:r>
      <w:r w:rsidRPr="00431C7A">
        <w:rPr>
          <w:rFonts w:ascii="Times New Roman" w:hAnsi="Times New Roman" w:cs="Times New Roman"/>
          <w:sz w:val="24"/>
          <w:szCs w:val="24"/>
        </w:rPr>
        <w:t xml:space="preserve"> conceptul filosofic de infinit</w:t>
      </w:r>
      <w:r w:rsidR="00032EBF">
        <w:rPr>
          <w:rFonts w:ascii="Times New Roman" w:hAnsi="Times New Roman" w:cs="Times New Roman"/>
          <w:sz w:val="24"/>
          <w:szCs w:val="24"/>
        </w:rPr>
        <w:t>,</w:t>
      </w:r>
      <w:r w:rsidRPr="00431C7A">
        <w:rPr>
          <w:rFonts w:ascii="Times New Roman" w:hAnsi="Times New Roman" w:cs="Times New Roman"/>
          <w:sz w:val="24"/>
          <w:szCs w:val="24"/>
        </w:rPr>
        <w:t xml:space="preserve"> apărut în metafizica modernă prin Descartes. </w:t>
      </w:r>
      <w:r>
        <w:rPr>
          <w:rFonts w:ascii="Times New Roman" w:hAnsi="Times New Roman" w:cs="Times New Roman"/>
          <w:sz w:val="24"/>
          <w:szCs w:val="24"/>
        </w:rPr>
        <w:t xml:space="preserve">Opera </w:t>
      </w:r>
      <w:r w:rsidRPr="00037110">
        <w:rPr>
          <w:rFonts w:ascii="Times New Roman" w:hAnsi="Times New Roman" w:cs="Times New Roman"/>
          <w:i/>
          <w:iCs/>
          <w:sz w:val="24"/>
          <w:szCs w:val="24"/>
        </w:rPr>
        <w:t>Confesiuni</w:t>
      </w:r>
      <w:r>
        <w:rPr>
          <w:rFonts w:ascii="Times New Roman" w:hAnsi="Times New Roman" w:cs="Times New Roman"/>
          <w:sz w:val="24"/>
          <w:szCs w:val="24"/>
        </w:rPr>
        <w:t xml:space="preserve"> a Fer. Augustin reflectă un dialog direct cu Dumnezeu, menit să evite idolatria conceptuală. Preocuparea omului după </w:t>
      </w:r>
      <w:r w:rsidRPr="00037110">
        <w:rPr>
          <w:rFonts w:ascii="Times New Roman" w:hAnsi="Times New Roman" w:cs="Times New Roman"/>
          <w:i/>
          <w:iCs/>
          <w:sz w:val="24"/>
          <w:szCs w:val="24"/>
        </w:rPr>
        <w:t>vita beata</w:t>
      </w:r>
      <w:r>
        <w:rPr>
          <w:rFonts w:ascii="Times New Roman" w:hAnsi="Times New Roman" w:cs="Times New Roman"/>
          <w:sz w:val="24"/>
          <w:szCs w:val="24"/>
        </w:rPr>
        <w:t xml:space="preserve"> ne indică faptul că acesta este însetat să dăinuie, de aceea fericirea devine sinonimă cu relația de comuniune cu Dumnezeu.   Concepția Sf. Maxim </w:t>
      </w:r>
      <w:r>
        <w:rPr>
          <w:rFonts w:ascii="Times New Roman" w:hAnsi="Times New Roman" w:cs="Times New Roman"/>
          <w:sz w:val="24"/>
          <w:szCs w:val="24"/>
        </w:rPr>
        <w:lastRenderedPageBreak/>
        <w:t xml:space="preserve">Mărturisitorul cu privire la voința gnomică ne indică faptul că păcatul a adus o alunecare a liberei voinței de la bine la rău, încât prin </w:t>
      </w:r>
      <w:r w:rsidRPr="002F2564">
        <w:rPr>
          <w:rFonts w:ascii="Times New Roman" w:hAnsi="Times New Roman" w:cs="Times New Roman"/>
          <w:i/>
          <w:iCs/>
          <w:sz w:val="24"/>
          <w:szCs w:val="24"/>
        </w:rPr>
        <w:t>filautia</w:t>
      </w:r>
      <w:r>
        <w:rPr>
          <w:rFonts w:ascii="Times New Roman" w:hAnsi="Times New Roman" w:cs="Times New Roman"/>
          <w:sz w:val="24"/>
          <w:szCs w:val="24"/>
        </w:rPr>
        <w:t xml:space="preserve">, iubirea de sine, ființa umană ratează roadele întâlnirii cu Dumnezeu și cu semenii, adică propria sa chemare ontologică spre comuniune. </w:t>
      </w:r>
    </w:p>
    <w:p w:rsidR="00A90CB3" w:rsidRDefault="00C5303C" w:rsidP="006F03BF">
      <w:pPr>
        <w:spacing w:after="0" w:line="360" w:lineRule="auto"/>
        <w:ind w:firstLine="708"/>
        <w:jc w:val="both"/>
        <w:rPr>
          <w:rFonts w:ascii="Times New Roman" w:hAnsi="Times New Roman" w:cs="Times New Roman"/>
          <w:sz w:val="24"/>
          <w:szCs w:val="24"/>
        </w:rPr>
      </w:pPr>
      <w:r w:rsidRPr="00CE751B">
        <w:rPr>
          <w:rFonts w:ascii="Times New Roman" w:hAnsi="Times New Roman" w:cs="Times New Roman"/>
          <w:b/>
          <w:bCs/>
          <w:sz w:val="24"/>
          <w:szCs w:val="24"/>
        </w:rPr>
        <w:t>P</w:t>
      </w:r>
      <w:r w:rsidR="005F1643" w:rsidRPr="00CE751B">
        <w:rPr>
          <w:rFonts w:ascii="Times New Roman" w:hAnsi="Times New Roman" w:cs="Times New Roman"/>
          <w:b/>
          <w:bCs/>
          <w:sz w:val="24"/>
          <w:szCs w:val="24"/>
        </w:rPr>
        <w:t>artea a doua</w:t>
      </w:r>
      <w:r w:rsidR="005F1643">
        <w:rPr>
          <w:rFonts w:ascii="Times New Roman" w:hAnsi="Times New Roman" w:cs="Times New Roman"/>
          <w:sz w:val="24"/>
          <w:szCs w:val="24"/>
        </w:rPr>
        <w:t xml:space="preserve"> constituie o analiză a dimensiunii ontologice a conștiinței la Părintele Stăniloae și a dimensiunii fenomenologice a conștiinței la J.L.Marion. Analiza conștiinței la teologul român am orientat-o în direcția fenomenului saturat sau a celor patru tipuri de paradoxuri prezente la fenomenologul francez pent</w:t>
      </w:r>
      <w:r w:rsidR="00561647">
        <w:rPr>
          <w:rFonts w:ascii="Times New Roman" w:hAnsi="Times New Roman" w:cs="Times New Roman"/>
          <w:sz w:val="24"/>
          <w:szCs w:val="24"/>
        </w:rPr>
        <w:t>ru</w:t>
      </w:r>
      <w:r w:rsidR="005F1643">
        <w:rPr>
          <w:rFonts w:ascii="Times New Roman" w:hAnsi="Times New Roman" w:cs="Times New Roman"/>
          <w:sz w:val="24"/>
          <w:szCs w:val="24"/>
        </w:rPr>
        <w:t xml:space="preserve"> a-i situa într-un dialog comparativ. Chipul lui Dumnezeu din om constituie elementul ontologic de orietare a conștiinței spre comuniune, de aceea </w:t>
      </w:r>
      <w:r w:rsidR="00561647">
        <w:rPr>
          <w:rFonts w:ascii="Times New Roman" w:hAnsi="Times New Roman" w:cs="Times New Roman"/>
          <w:sz w:val="24"/>
          <w:szCs w:val="24"/>
        </w:rPr>
        <w:t>i-am acordat</w:t>
      </w:r>
      <w:r w:rsidR="005F1643">
        <w:rPr>
          <w:rFonts w:ascii="Times New Roman" w:hAnsi="Times New Roman" w:cs="Times New Roman"/>
          <w:sz w:val="24"/>
          <w:szCs w:val="24"/>
        </w:rPr>
        <w:t xml:space="preserve"> o atenție deosebită </w:t>
      </w:r>
      <w:r w:rsidR="001840C2">
        <w:rPr>
          <w:rFonts w:ascii="Times New Roman" w:hAnsi="Times New Roman" w:cs="Times New Roman"/>
          <w:sz w:val="24"/>
          <w:szCs w:val="24"/>
        </w:rPr>
        <w:t xml:space="preserve">într-un </w:t>
      </w:r>
      <w:r w:rsidR="00032EBF">
        <w:rPr>
          <w:rFonts w:ascii="Times New Roman" w:hAnsi="Times New Roman" w:cs="Times New Roman"/>
          <w:sz w:val="24"/>
          <w:szCs w:val="24"/>
        </w:rPr>
        <w:t xml:space="preserve">întreg </w:t>
      </w:r>
      <w:r w:rsidR="001840C2">
        <w:rPr>
          <w:rFonts w:ascii="Times New Roman" w:hAnsi="Times New Roman" w:cs="Times New Roman"/>
          <w:sz w:val="24"/>
          <w:szCs w:val="24"/>
        </w:rPr>
        <w:t>capitol</w:t>
      </w:r>
      <w:r w:rsidR="00F13D15">
        <w:rPr>
          <w:rFonts w:ascii="Times New Roman" w:hAnsi="Times New Roman" w:cs="Times New Roman"/>
          <w:sz w:val="24"/>
          <w:szCs w:val="24"/>
        </w:rPr>
        <w:t>. În încheierea analizei teologiei părintel</w:t>
      </w:r>
      <w:r w:rsidR="001840C2">
        <w:rPr>
          <w:rFonts w:ascii="Times New Roman" w:hAnsi="Times New Roman" w:cs="Times New Roman"/>
          <w:sz w:val="24"/>
          <w:szCs w:val="24"/>
        </w:rPr>
        <w:t xml:space="preserve">ui Stăniloae am recurs la un </w:t>
      </w:r>
      <w:r w:rsidR="00F13D15">
        <w:rPr>
          <w:rFonts w:ascii="Times New Roman" w:hAnsi="Times New Roman" w:cs="Times New Roman"/>
          <w:sz w:val="24"/>
          <w:szCs w:val="24"/>
        </w:rPr>
        <w:t xml:space="preserve">capitol în care intenționalitatea conștiinței este pusă în relație cu teologia darului, pentru a ne putea situa iarăși în dialog cu fenomenologia darului la Marion. În ceea ce privește fenomenologia și teologia lui Marion, am parcurs, în această parte a doua, elemente de fenomenologie husserliană și heideggeriană, am făcut referire la turnura </w:t>
      </w:r>
      <w:r w:rsidR="00032EBF">
        <w:rPr>
          <w:rFonts w:ascii="Times New Roman" w:hAnsi="Times New Roman" w:cs="Times New Roman"/>
          <w:sz w:val="24"/>
          <w:szCs w:val="24"/>
        </w:rPr>
        <w:t xml:space="preserve">teologică a </w:t>
      </w:r>
      <w:r w:rsidR="00F13D15">
        <w:rPr>
          <w:rFonts w:ascii="Times New Roman" w:hAnsi="Times New Roman" w:cs="Times New Roman"/>
          <w:sz w:val="24"/>
          <w:szCs w:val="24"/>
        </w:rPr>
        <w:t>fenomenologiei franceze. Un accent deosebit am pus pe evidențierea rolului celor patru fenomene saturate: evenimentul, idolul, trupul și icoana pentru a sublinia faptul că acestea nu se supun  categoriilor filosofice de cantitate, calitate, relație și mod</w:t>
      </w:r>
      <w:r w:rsidR="00032EBF">
        <w:rPr>
          <w:rFonts w:ascii="Times New Roman" w:hAnsi="Times New Roman" w:cs="Times New Roman"/>
          <w:sz w:val="24"/>
          <w:szCs w:val="24"/>
        </w:rPr>
        <w:t>a</w:t>
      </w:r>
      <w:r w:rsidR="00F13D15">
        <w:rPr>
          <w:rFonts w:ascii="Times New Roman" w:hAnsi="Times New Roman" w:cs="Times New Roman"/>
          <w:sz w:val="24"/>
          <w:szCs w:val="24"/>
        </w:rPr>
        <w:t>litate.</w:t>
      </w:r>
    </w:p>
    <w:p w:rsidR="00A90CB3" w:rsidRPr="00431C7A" w:rsidRDefault="00A90CB3" w:rsidP="00A90CB3">
      <w:pPr>
        <w:spacing w:after="0" w:line="360" w:lineRule="auto"/>
        <w:ind w:firstLine="708"/>
        <w:jc w:val="both"/>
        <w:rPr>
          <w:rFonts w:ascii="Times New Roman" w:hAnsi="Times New Roman" w:cs="Times New Roman"/>
          <w:sz w:val="24"/>
          <w:szCs w:val="24"/>
        </w:rPr>
      </w:pPr>
      <w:r w:rsidRPr="00431C7A">
        <w:rPr>
          <w:rFonts w:ascii="Times New Roman" w:hAnsi="Times New Roman" w:cs="Times New Roman"/>
          <w:sz w:val="24"/>
          <w:szCs w:val="24"/>
        </w:rPr>
        <w:t>Conceptul de „fenomen saturat”</w:t>
      </w:r>
      <w:r w:rsidRPr="00431C7A">
        <w:rPr>
          <w:rStyle w:val="FootnoteReference"/>
          <w:rFonts w:ascii="Times New Roman" w:hAnsi="Times New Roman" w:cs="Times New Roman"/>
          <w:sz w:val="24"/>
          <w:szCs w:val="24"/>
        </w:rPr>
        <w:footnoteReference w:id="2"/>
      </w:r>
      <w:r w:rsidRPr="00431C7A">
        <w:rPr>
          <w:rFonts w:ascii="Times New Roman" w:hAnsi="Times New Roman" w:cs="Times New Roman"/>
          <w:sz w:val="24"/>
          <w:szCs w:val="24"/>
        </w:rPr>
        <w:t xml:space="preserve"> la Marion poate fi explicat la Stăniloae prin ideea de paradox. Fenomenologul francez deschide câmpul fenomenalității, făcând dreptate fenomenelor Revelației, care erau excluse din </w:t>
      </w:r>
      <w:r w:rsidR="00032EBF">
        <w:rPr>
          <w:rFonts w:ascii="Times New Roman" w:hAnsi="Times New Roman" w:cs="Times New Roman"/>
          <w:sz w:val="24"/>
          <w:szCs w:val="24"/>
        </w:rPr>
        <w:t>cercetarea</w:t>
      </w:r>
      <w:r w:rsidRPr="00431C7A">
        <w:rPr>
          <w:rFonts w:ascii="Times New Roman" w:hAnsi="Times New Roman" w:cs="Times New Roman"/>
          <w:sz w:val="24"/>
          <w:szCs w:val="24"/>
        </w:rPr>
        <w:t xml:space="preserve"> de timp obiectiv, supusă condițiilor de posibilitate. </w:t>
      </w:r>
      <w:r>
        <w:rPr>
          <w:rFonts w:ascii="Times New Roman" w:hAnsi="Times New Roman" w:cs="Times New Roman"/>
          <w:sz w:val="24"/>
          <w:szCs w:val="24"/>
        </w:rPr>
        <w:t xml:space="preserve">Abundența </w:t>
      </w:r>
      <w:r w:rsidRPr="00431C7A">
        <w:rPr>
          <w:rFonts w:ascii="Times New Roman" w:hAnsi="Times New Roman" w:cs="Times New Roman"/>
          <w:sz w:val="24"/>
          <w:szCs w:val="24"/>
        </w:rPr>
        <w:t>prezenței și dăruirii lui Dumnezeu nu poate fi supus</w:t>
      </w:r>
      <w:r>
        <w:rPr>
          <w:rFonts w:ascii="Times New Roman" w:hAnsi="Times New Roman" w:cs="Times New Roman"/>
          <w:sz w:val="24"/>
          <w:szCs w:val="24"/>
        </w:rPr>
        <w:t>ă</w:t>
      </w:r>
      <w:r w:rsidRPr="00431C7A">
        <w:rPr>
          <w:rFonts w:ascii="Times New Roman" w:hAnsi="Times New Roman" w:cs="Times New Roman"/>
          <w:sz w:val="24"/>
          <w:szCs w:val="24"/>
        </w:rPr>
        <w:t xml:space="preserve"> unor condiții de posibilitate raționale ale omului, de aceea rolul fenomenologiei este acela de a lăsa fenomenele de tipul Revelației să se „arate” în timpul și spațiul nostru </w:t>
      </w:r>
      <w:r>
        <w:rPr>
          <w:rFonts w:ascii="Times New Roman" w:hAnsi="Times New Roman" w:cs="Times New Roman"/>
          <w:sz w:val="24"/>
          <w:szCs w:val="24"/>
        </w:rPr>
        <w:t>istoric.</w:t>
      </w:r>
      <w:r w:rsidRPr="00431C7A">
        <w:rPr>
          <w:rFonts w:ascii="Times New Roman" w:hAnsi="Times New Roman" w:cs="Times New Roman"/>
          <w:sz w:val="24"/>
          <w:szCs w:val="24"/>
        </w:rPr>
        <w:t xml:space="preserve"> Este poate pentru prima dată în cultura europeană, de după criza modernității, când ființa umană pornește de la premisa că în fața fenomenului saturat sau a paradoxului trebuie să devină receptiv și că propria sa rațiune este limitată, neputând cuprinde ceea ce se arată în ceea ce se dă. Cu alte cuvinte, rațiunea este eliberată de tentația de a „pos</w:t>
      </w:r>
      <w:r>
        <w:rPr>
          <w:rFonts w:ascii="Times New Roman" w:hAnsi="Times New Roman" w:cs="Times New Roman"/>
          <w:sz w:val="24"/>
          <w:szCs w:val="24"/>
        </w:rPr>
        <w:t>eda” darul excluzând Dăruitorul.</w:t>
      </w:r>
    </w:p>
    <w:p w:rsidR="00E64F71" w:rsidRDefault="00F13D15" w:rsidP="006F03B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În capitolul al doilea din </w:t>
      </w:r>
      <w:r w:rsidR="00E178FB">
        <w:rPr>
          <w:rFonts w:ascii="Times New Roman" w:hAnsi="Times New Roman" w:cs="Times New Roman"/>
          <w:sz w:val="24"/>
          <w:szCs w:val="24"/>
        </w:rPr>
        <w:t>această parte am avut în ate</w:t>
      </w:r>
      <w:r w:rsidR="00032EBF">
        <w:rPr>
          <w:rFonts w:ascii="Times New Roman" w:hAnsi="Times New Roman" w:cs="Times New Roman"/>
          <w:sz w:val="24"/>
          <w:szCs w:val="24"/>
        </w:rPr>
        <w:t>n</w:t>
      </w:r>
      <w:r w:rsidR="00E178FB">
        <w:rPr>
          <w:rFonts w:ascii="Times New Roman" w:hAnsi="Times New Roman" w:cs="Times New Roman"/>
          <w:sz w:val="24"/>
          <w:szCs w:val="24"/>
        </w:rPr>
        <w:t>ți</w:t>
      </w:r>
      <w:r w:rsidR="00032EBF">
        <w:rPr>
          <w:rFonts w:ascii="Times New Roman" w:hAnsi="Times New Roman" w:cs="Times New Roman"/>
          <w:sz w:val="24"/>
          <w:szCs w:val="24"/>
        </w:rPr>
        <w:t>e</w:t>
      </w:r>
      <w:r w:rsidR="00E178FB">
        <w:rPr>
          <w:rFonts w:ascii="Times New Roman" w:hAnsi="Times New Roman" w:cs="Times New Roman"/>
          <w:sz w:val="24"/>
          <w:szCs w:val="24"/>
        </w:rPr>
        <w:t xml:space="preserve"> depășirea metafizicii carteziene</w:t>
      </w:r>
      <w:r w:rsidR="00A90CB3">
        <w:rPr>
          <w:rFonts w:ascii="Times New Roman" w:hAnsi="Times New Roman" w:cs="Times New Roman"/>
          <w:sz w:val="24"/>
          <w:szCs w:val="24"/>
        </w:rPr>
        <w:t>,</w:t>
      </w:r>
      <w:r w:rsidR="00E178FB">
        <w:rPr>
          <w:rFonts w:ascii="Times New Roman" w:hAnsi="Times New Roman" w:cs="Times New Roman"/>
          <w:sz w:val="24"/>
          <w:szCs w:val="24"/>
        </w:rPr>
        <w:t xml:space="preserve"> prin descentrarea operată de metoda reducției erotice asupra ego-ului. De asemenea, am avut în atenție depășirea unei forme de idolatrie conceptuală rezumată de </w:t>
      </w:r>
      <w:r w:rsidR="00E178FB">
        <w:rPr>
          <w:rFonts w:ascii="Times New Roman" w:hAnsi="Times New Roman" w:cs="Times New Roman"/>
          <w:sz w:val="24"/>
          <w:szCs w:val="24"/>
        </w:rPr>
        <w:lastRenderedPageBreak/>
        <w:t xml:space="preserve">Heidegger în sintagma </w:t>
      </w:r>
      <w:r w:rsidR="00E178FB" w:rsidRPr="00E178FB">
        <w:rPr>
          <w:rFonts w:ascii="Times New Roman" w:hAnsi="Times New Roman" w:cs="Times New Roman"/>
          <w:sz w:val="24"/>
          <w:szCs w:val="24"/>
        </w:rPr>
        <w:t xml:space="preserve">onto-teologie. </w:t>
      </w:r>
      <w:r w:rsidR="00E178FB">
        <w:rPr>
          <w:rFonts w:ascii="Times New Roman" w:hAnsi="Times New Roman" w:cs="Times New Roman"/>
          <w:sz w:val="24"/>
          <w:szCs w:val="24"/>
        </w:rPr>
        <w:t xml:space="preserve">Această construcție face din Dumnezeu un simplu concept abstract, cu rol de </w:t>
      </w:r>
      <w:r w:rsidR="00E178FB" w:rsidRPr="00090844">
        <w:rPr>
          <w:rFonts w:ascii="Times New Roman" w:hAnsi="Times New Roman" w:cs="Times New Roman"/>
          <w:i/>
          <w:iCs/>
          <w:sz w:val="24"/>
          <w:szCs w:val="24"/>
        </w:rPr>
        <w:t>causa sui</w:t>
      </w:r>
      <w:r w:rsidR="00E178FB">
        <w:rPr>
          <w:rFonts w:ascii="Times New Roman" w:hAnsi="Times New Roman" w:cs="Times New Roman"/>
          <w:sz w:val="24"/>
          <w:szCs w:val="24"/>
        </w:rPr>
        <w:t xml:space="preserve"> sau de fundament al lumii, fără ca să aibă vreo manifestare existențială. Depășirea acestei dileme metafizice se realizează prin resursele apofatismului răsăritean, în care</w:t>
      </w:r>
      <w:r w:rsidR="001840C2">
        <w:rPr>
          <w:rFonts w:ascii="Times New Roman" w:hAnsi="Times New Roman" w:cs="Times New Roman"/>
          <w:sz w:val="24"/>
          <w:szCs w:val="24"/>
        </w:rPr>
        <w:t>,</w:t>
      </w:r>
      <w:r w:rsidR="00E178FB">
        <w:rPr>
          <w:rFonts w:ascii="Times New Roman" w:hAnsi="Times New Roman" w:cs="Times New Roman"/>
          <w:sz w:val="24"/>
          <w:szCs w:val="24"/>
        </w:rPr>
        <w:t xml:space="preserve"> întâlnirea omului cu Dumnezeu presupune îndumnezeirea, adică unirea cu Dumenzeu și comuniunea fericită. </w:t>
      </w:r>
    </w:p>
    <w:p w:rsidR="005F1643" w:rsidRDefault="00E178FB" w:rsidP="006F03B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Capitolul al </w:t>
      </w:r>
      <w:r w:rsidR="00090844">
        <w:rPr>
          <w:rFonts w:ascii="Times New Roman" w:hAnsi="Times New Roman" w:cs="Times New Roman"/>
          <w:sz w:val="24"/>
          <w:szCs w:val="24"/>
        </w:rPr>
        <w:t>treilea are în atenție fenomenologia darului și parcurge o serie de etape în care darul capătă o transparență specifică dialogului interpersonal</w:t>
      </w:r>
      <w:r w:rsidR="00D942CC">
        <w:rPr>
          <w:rFonts w:ascii="Times New Roman" w:hAnsi="Times New Roman" w:cs="Times New Roman"/>
          <w:sz w:val="24"/>
          <w:szCs w:val="24"/>
        </w:rPr>
        <w:t xml:space="preserve">. Marion analizează relația dăruitor, dar, </w:t>
      </w:r>
      <w:r w:rsidR="00D942CC" w:rsidRPr="00887CF2">
        <w:rPr>
          <w:rFonts w:ascii="Times New Roman" w:hAnsi="Times New Roman" w:cs="Times New Roman"/>
          <w:i/>
          <w:iCs/>
          <w:sz w:val="24"/>
          <w:szCs w:val="24"/>
        </w:rPr>
        <w:t>adonat</w:t>
      </w:r>
      <w:r w:rsidR="00D942CC">
        <w:rPr>
          <w:rFonts w:ascii="Times New Roman" w:hAnsi="Times New Roman" w:cs="Times New Roman"/>
          <w:sz w:val="24"/>
          <w:szCs w:val="24"/>
        </w:rPr>
        <w:t xml:space="preserve"> (subiect receptiv), apoi acordă o atenție deosebită ideii de suspendare a reciprocității în care iubirea vrăjmașilor, sacrificiul și iertarea capătă rol central. Darul capătă în relația dintre dăruitor și </w:t>
      </w:r>
      <w:r w:rsidR="00D942CC" w:rsidRPr="001840C2">
        <w:rPr>
          <w:rFonts w:ascii="Times New Roman" w:hAnsi="Times New Roman" w:cs="Times New Roman"/>
          <w:i/>
          <w:sz w:val="24"/>
          <w:szCs w:val="24"/>
        </w:rPr>
        <w:t>adonat</w:t>
      </w:r>
      <w:r w:rsidR="00D942CC">
        <w:rPr>
          <w:rFonts w:ascii="Times New Roman" w:hAnsi="Times New Roman" w:cs="Times New Roman"/>
          <w:sz w:val="24"/>
          <w:szCs w:val="24"/>
        </w:rPr>
        <w:t xml:space="preserve"> o transparență care se transformă în relație spirituală. De la acest nivel a transparenței darului</w:t>
      </w:r>
      <w:r w:rsidR="00B67089">
        <w:rPr>
          <w:rFonts w:ascii="Times New Roman" w:hAnsi="Times New Roman" w:cs="Times New Roman"/>
          <w:sz w:val="24"/>
          <w:szCs w:val="24"/>
        </w:rPr>
        <w:t>,</w:t>
      </w:r>
      <w:r w:rsidR="00D942CC">
        <w:rPr>
          <w:rFonts w:ascii="Times New Roman" w:hAnsi="Times New Roman" w:cs="Times New Roman"/>
          <w:sz w:val="24"/>
          <w:szCs w:val="24"/>
        </w:rPr>
        <w:t xml:space="preserve"> Marion va trece la o analiză teologică a dimensiunii hristocentrice a darului și la fenomenalitatea euharistică a darului. </w:t>
      </w:r>
      <w:r w:rsidR="002A52D8">
        <w:rPr>
          <w:rFonts w:ascii="Times New Roman" w:hAnsi="Times New Roman" w:cs="Times New Roman"/>
          <w:sz w:val="24"/>
          <w:szCs w:val="24"/>
        </w:rPr>
        <w:t>Totodată, pentru Marion, Sfintele Taine au o fenomenalitate care indică transparența darului.</w:t>
      </w:r>
    </w:p>
    <w:p w:rsidR="00CE751B" w:rsidRDefault="002A52D8" w:rsidP="006F03BF">
      <w:pPr>
        <w:spacing w:after="0" w:line="360" w:lineRule="auto"/>
        <w:ind w:firstLine="708"/>
        <w:jc w:val="both"/>
        <w:rPr>
          <w:rFonts w:ascii="Times New Roman" w:hAnsi="Times New Roman" w:cs="Times New Roman"/>
          <w:sz w:val="24"/>
          <w:szCs w:val="24"/>
        </w:rPr>
      </w:pPr>
      <w:r w:rsidRPr="00CE751B">
        <w:rPr>
          <w:rFonts w:ascii="Times New Roman" w:hAnsi="Times New Roman" w:cs="Times New Roman"/>
          <w:b/>
          <w:bCs/>
          <w:sz w:val="24"/>
          <w:szCs w:val="24"/>
        </w:rPr>
        <w:t xml:space="preserve">Partea a </w:t>
      </w:r>
      <w:r w:rsidR="00640C36" w:rsidRPr="00CE751B">
        <w:rPr>
          <w:rFonts w:ascii="Times New Roman" w:hAnsi="Times New Roman" w:cs="Times New Roman"/>
          <w:b/>
          <w:bCs/>
          <w:sz w:val="24"/>
          <w:szCs w:val="24"/>
        </w:rPr>
        <w:t>treia</w:t>
      </w:r>
      <w:r>
        <w:rPr>
          <w:rFonts w:ascii="Times New Roman" w:hAnsi="Times New Roman" w:cs="Times New Roman"/>
          <w:sz w:val="24"/>
          <w:szCs w:val="24"/>
        </w:rPr>
        <w:t xml:space="preserve"> a lucrării de față</w:t>
      </w:r>
      <w:r w:rsidR="00640C36">
        <w:rPr>
          <w:rFonts w:ascii="Times New Roman" w:hAnsi="Times New Roman" w:cs="Times New Roman"/>
          <w:sz w:val="24"/>
          <w:szCs w:val="24"/>
        </w:rPr>
        <w:t xml:space="preserve"> are în atenție o</w:t>
      </w:r>
      <w:r>
        <w:rPr>
          <w:rFonts w:ascii="Times New Roman" w:hAnsi="Times New Roman" w:cs="Times New Roman"/>
          <w:sz w:val="24"/>
          <w:szCs w:val="24"/>
        </w:rPr>
        <w:t xml:space="preserve"> dimensiune comparativă și de valorificare a elementelor de fenomenologie în spațiul teologiei actuale.</w:t>
      </w:r>
      <w:r w:rsidR="00640C36">
        <w:rPr>
          <w:rFonts w:ascii="Times New Roman" w:hAnsi="Times New Roman" w:cs="Times New Roman"/>
          <w:sz w:val="24"/>
          <w:szCs w:val="24"/>
        </w:rPr>
        <w:t xml:space="preserve"> </w:t>
      </w:r>
      <w:r w:rsidR="00821E00">
        <w:rPr>
          <w:rFonts w:ascii="Times New Roman" w:hAnsi="Times New Roman" w:cs="Times New Roman"/>
          <w:sz w:val="24"/>
          <w:szCs w:val="24"/>
        </w:rPr>
        <w:t>P</w:t>
      </w:r>
      <w:r w:rsidR="00C02D67">
        <w:rPr>
          <w:rFonts w:ascii="Times New Roman" w:hAnsi="Times New Roman" w:cs="Times New Roman"/>
          <w:sz w:val="24"/>
          <w:szCs w:val="24"/>
        </w:rPr>
        <w:t>rimul capitol este axat pe relați</w:t>
      </w:r>
      <w:r w:rsidR="00821E00">
        <w:rPr>
          <w:rFonts w:ascii="Times New Roman" w:hAnsi="Times New Roman" w:cs="Times New Roman"/>
          <w:sz w:val="24"/>
          <w:szCs w:val="24"/>
        </w:rPr>
        <w:t>a dintre intuiție și intenționalitate, la care se adaugă conceptul de contraintenționalitate ca aprofundare a dialogului subiectelor. Fenomenul saturat sau paradoxul este văzut ca o intenționalitate răsturnată, adică ca o afirmare categorică a persoanei</w:t>
      </w:r>
      <w:r w:rsidR="00032EBF">
        <w:rPr>
          <w:rFonts w:ascii="Times New Roman" w:hAnsi="Times New Roman" w:cs="Times New Roman"/>
          <w:sz w:val="24"/>
          <w:szCs w:val="24"/>
        </w:rPr>
        <w:t>,</w:t>
      </w:r>
      <w:r w:rsidR="00821E00">
        <w:rPr>
          <w:rFonts w:ascii="Times New Roman" w:hAnsi="Times New Roman" w:cs="Times New Roman"/>
          <w:sz w:val="24"/>
          <w:szCs w:val="24"/>
        </w:rPr>
        <w:t xml:space="preserve"> c</w:t>
      </w:r>
      <w:r w:rsidR="00C02D67">
        <w:rPr>
          <w:rFonts w:ascii="Times New Roman" w:hAnsi="Times New Roman" w:cs="Times New Roman"/>
          <w:sz w:val="24"/>
          <w:szCs w:val="24"/>
        </w:rPr>
        <w:t>a</w:t>
      </w:r>
      <w:r w:rsidR="00821E00">
        <w:rPr>
          <w:rFonts w:ascii="Times New Roman" w:hAnsi="Times New Roman" w:cs="Times New Roman"/>
          <w:sz w:val="24"/>
          <w:szCs w:val="24"/>
        </w:rPr>
        <w:t xml:space="preserve">re refuză constituirea ca obiect. </w:t>
      </w:r>
    </w:p>
    <w:p w:rsidR="00CE751B" w:rsidRDefault="00821E00" w:rsidP="006F03B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doilea capitol tratează probleme de ontologie, în care este subliniată ratarea înțelegerii Revelației creștine din cauza ontologiei moniste de sorginte filosofică antică, în care demiurgul este un simplu organizator al materiei, iar nu un creator situat în afara lumii, supraființial, așa cum îl vede Sf. Dionisie Areopagitul. Un alt element de ontologie este în relație cu filosofia heideggeriană, în care Întruparea Logosului </w:t>
      </w:r>
      <w:r w:rsidR="00894085">
        <w:rPr>
          <w:rFonts w:ascii="Times New Roman" w:hAnsi="Times New Roman" w:cs="Times New Roman"/>
          <w:sz w:val="24"/>
          <w:szCs w:val="24"/>
        </w:rPr>
        <w:t>este văzută de ambii autori ca fiind</w:t>
      </w:r>
      <w:r>
        <w:rPr>
          <w:rFonts w:ascii="Times New Roman" w:hAnsi="Times New Roman" w:cs="Times New Roman"/>
          <w:sz w:val="24"/>
          <w:szCs w:val="24"/>
        </w:rPr>
        <w:t xml:space="preserve"> adevărată transcenență a </w:t>
      </w:r>
      <w:r w:rsidRPr="00C02D67">
        <w:rPr>
          <w:rFonts w:ascii="Times New Roman" w:hAnsi="Times New Roman" w:cs="Times New Roman"/>
          <w:i/>
          <w:sz w:val="24"/>
          <w:szCs w:val="24"/>
        </w:rPr>
        <w:t>Dasein</w:t>
      </w:r>
      <w:r>
        <w:rPr>
          <w:rFonts w:ascii="Times New Roman" w:hAnsi="Times New Roman" w:cs="Times New Roman"/>
          <w:sz w:val="24"/>
          <w:szCs w:val="24"/>
        </w:rPr>
        <w:t xml:space="preserve">-ului (subiectul în devenire). </w:t>
      </w:r>
      <w:r w:rsidR="00922895">
        <w:rPr>
          <w:rFonts w:ascii="Times New Roman" w:hAnsi="Times New Roman" w:cs="Times New Roman"/>
          <w:sz w:val="24"/>
          <w:szCs w:val="24"/>
        </w:rPr>
        <w:t>În finalul capitolului am reliefat un element</w:t>
      </w:r>
      <w:r w:rsidR="00C02D67">
        <w:rPr>
          <w:rFonts w:ascii="Times New Roman" w:hAnsi="Times New Roman" w:cs="Times New Roman"/>
          <w:sz w:val="24"/>
          <w:szCs w:val="24"/>
        </w:rPr>
        <w:t xml:space="preserve"> de critică a filosofiei</w:t>
      </w:r>
      <w:r w:rsidR="00922895">
        <w:rPr>
          <w:rFonts w:ascii="Times New Roman" w:hAnsi="Times New Roman" w:cs="Times New Roman"/>
          <w:sz w:val="24"/>
          <w:szCs w:val="24"/>
        </w:rPr>
        <w:t xml:space="preserve"> kantiene, formulat de Marion asupra conceptului de </w:t>
      </w:r>
      <w:r w:rsidR="00922895" w:rsidRPr="00C80F4E">
        <w:rPr>
          <w:rFonts w:ascii="Times New Roman" w:hAnsi="Times New Roman" w:cs="Times New Roman"/>
          <w:i/>
          <w:iCs/>
          <w:sz w:val="24"/>
          <w:szCs w:val="24"/>
        </w:rPr>
        <w:t>substan</w:t>
      </w:r>
      <w:r w:rsidR="00C80F4E" w:rsidRPr="00C80F4E">
        <w:rPr>
          <w:rFonts w:ascii="Times New Roman" w:hAnsi="Times New Roman" w:cs="Times New Roman"/>
          <w:i/>
          <w:iCs/>
          <w:sz w:val="24"/>
          <w:szCs w:val="24"/>
        </w:rPr>
        <w:t>t</w:t>
      </w:r>
      <w:r w:rsidR="00922895" w:rsidRPr="00C80F4E">
        <w:rPr>
          <w:rFonts w:ascii="Times New Roman" w:hAnsi="Times New Roman" w:cs="Times New Roman"/>
          <w:i/>
          <w:iCs/>
          <w:sz w:val="24"/>
          <w:szCs w:val="24"/>
        </w:rPr>
        <w:t>ia</w:t>
      </w:r>
      <w:r w:rsidR="00922895">
        <w:rPr>
          <w:rFonts w:ascii="Times New Roman" w:hAnsi="Times New Roman" w:cs="Times New Roman"/>
          <w:sz w:val="24"/>
          <w:szCs w:val="24"/>
        </w:rPr>
        <w:t>, prin care Kant ratează înțele</w:t>
      </w:r>
      <w:r w:rsidR="00626D77">
        <w:rPr>
          <w:rFonts w:ascii="Times New Roman" w:hAnsi="Times New Roman" w:cs="Times New Roman"/>
          <w:sz w:val="24"/>
          <w:szCs w:val="24"/>
        </w:rPr>
        <w:t>gerea și valorificarea pluralității treimice, fundamentul iubirii creștine.</w:t>
      </w:r>
      <w:r w:rsidR="00995B90">
        <w:rPr>
          <w:rFonts w:ascii="Times New Roman" w:hAnsi="Times New Roman" w:cs="Times New Roman"/>
          <w:sz w:val="24"/>
          <w:szCs w:val="24"/>
        </w:rPr>
        <w:t xml:space="preserve"> </w:t>
      </w:r>
    </w:p>
    <w:p w:rsidR="002A52D8" w:rsidRPr="00E178FB" w:rsidRDefault="00995B90" w:rsidP="006F03B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Capitolul al treilea constituie o analiză asupra pluralității treimice ca matrice </w:t>
      </w:r>
      <w:r w:rsidR="00C02D67">
        <w:rPr>
          <w:rFonts w:ascii="Times New Roman" w:hAnsi="Times New Roman" w:cs="Times New Roman"/>
          <w:sz w:val="24"/>
          <w:szCs w:val="24"/>
        </w:rPr>
        <w:t xml:space="preserve">pentru </w:t>
      </w:r>
      <w:r>
        <w:rPr>
          <w:rFonts w:ascii="Times New Roman" w:hAnsi="Times New Roman" w:cs="Times New Roman"/>
          <w:sz w:val="24"/>
          <w:szCs w:val="24"/>
        </w:rPr>
        <w:t>o fenomenologie a iubirii. Intenționalitatea spre comuniune este văzută în transparenț</w:t>
      </w:r>
      <w:r w:rsidR="00C02D67">
        <w:rPr>
          <w:rFonts w:ascii="Times New Roman" w:hAnsi="Times New Roman" w:cs="Times New Roman"/>
          <w:sz w:val="24"/>
          <w:szCs w:val="24"/>
        </w:rPr>
        <w:t>a darului</w:t>
      </w:r>
      <w:r>
        <w:rPr>
          <w:rFonts w:ascii="Times New Roman" w:hAnsi="Times New Roman" w:cs="Times New Roman"/>
          <w:sz w:val="24"/>
          <w:szCs w:val="24"/>
        </w:rPr>
        <w:t>. Există o transparență a creației în raționalitatea ei, așa cum există și o transparență a persoanei văzută în potențialitățile unui dialog nesfârșit cu Infinitul Personal</w:t>
      </w:r>
      <w:r w:rsidR="00894085">
        <w:rPr>
          <w:rFonts w:ascii="Times New Roman" w:hAnsi="Times New Roman" w:cs="Times New Roman"/>
          <w:sz w:val="24"/>
          <w:szCs w:val="24"/>
        </w:rPr>
        <w:t>, adică cu Dumnezeu</w:t>
      </w:r>
      <w:r>
        <w:rPr>
          <w:rFonts w:ascii="Times New Roman" w:hAnsi="Times New Roman" w:cs="Times New Roman"/>
          <w:sz w:val="24"/>
          <w:szCs w:val="24"/>
        </w:rPr>
        <w:t xml:space="preserve">. Partea a doua a acestui capitol gravitează tot în jurul noțiunii de iubire, văzută a </w:t>
      </w:r>
      <w:r w:rsidRPr="00995B90">
        <w:rPr>
          <w:rFonts w:ascii="Times New Roman" w:hAnsi="Times New Roman" w:cs="Times New Roman"/>
          <w:i/>
          <w:iCs/>
          <w:sz w:val="24"/>
          <w:szCs w:val="24"/>
        </w:rPr>
        <w:t>eros</w:t>
      </w:r>
      <w:r>
        <w:rPr>
          <w:rFonts w:ascii="Times New Roman" w:hAnsi="Times New Roman" w:cs="Times New Roman"/>
          <w:sz w:val="24"/>
          <w:szCs w:val="24"/>
        </w:rPr>
        <w:t xml:space="preserve"> și </w:t>
      </w:r>
      <w:r w:rsidRPr="00995B90">
        <w:rPr>
          <w:rFonts w:ascii="Times New Roman" w:hAnsi="Times New Roman" w:cs="Times New Roman"/>
          <w:i/>
          <w:iCs/>
          <w:sz w:val="24"/>
          <w:szCs w:val="24"/>
        </w:rPr>
        <w:t>agape</w:t>
      </w:r>
      <w:r w:rsidR="00C02D67">
        <w:rPr>
          <w:rFonts w:ascii="Times New Roman" w:hAnsi="Times New Roman" w:cs="Times New Roman"/>
          <w:i/>
          <w:iCs/>
          <w:sz w:val="24"/>
          <w:szCs w:val="24"/>
        </w:rPr>
        <w:t>,</w:t>
      </w:r>
      <w:r>
        <w:rPr>
          <w:rFonts w:ascii="Times New Roman" w:hAnsi="Times New Roman" w:cs="Times New Roman"/>
          <w:sz w:val="24"/>
          <w:szCs w:val="24"/>
        </w:rPr>
        <w:t xml:space="preserve"> în același timp, iar nu văzute în mod separat. Ultimul capitol din partea a treia tratează despre </w:t>
      </w:r>
      <w:r>
        <w:rPr>
          <w:rFonts w:ascii="Times New Roman" w:hAnsi="Times New Roman" w:cs="Times New Roman"/>
          <w:sz w:val="24"/>
          <w:szCs w:val="24"/>
        </w:rPr>
        <w:lastRenderedPageBreak/>
        <w:t>actualitatea reflecției teologice și fenomenologice în spațiul cultural european și despre posibila con</w:t>
      </w:r>
      <w:r w:rsidR="00C02D67">
        <w:rPr>
          <w:rFonts w:ascii="Times New Roman" w:hAnsi="Times New Roman" w:cs="Times New Roman"/>
          <w:sz w:val="24"/>
          <w:szCs w:val="24"/>
        </w:rPr>
        <w:t>t</w:t>
      </w:r>
      <w:r>
        <w:rPr>
          <w:rFonts w:ascii="Times New Roman" w:hAnsi="Times New Roman" w:cs="Times New Roman"/>
          <w:sz w:val="24"/>
          <w:szCs w:val="24"/>
        </w:rPr>
        <w:t>ribuție a teol</w:t>
      </w:r>
      <w:r w:rsidR="00C02D67">
        <w:rPr>
          <w:rFonts w:ascii="Times New Roman" w:hAnsi="Times New Roman" w:cs="Times New Roman"/>
          <w:sz w:val="24"/>
          <w:szCs w:val="24"/>
        </w:rPr>
        <w:t>o</w:t>
      </w:r>
      <w:r>
        <w:rPr>
          <w:rFonts w:ascii="Times New Roman" w:hAnsi="Times New Roman" w:cs="Times New Roman"/>
          <w:sz w:val="24"/>
          <w:szCs w:val="24"/>
        </w:rPr>
        <w:t xml:space="preserve">giei și mai ales </w:t>
      </w:r>
      <w:r w:rsidR="00C02D67">
        <w:rPr>
          <w:rFonts w:ascii="Times New Roman" w:hAnsi="Times New Roman" w:cs="Times New Roman"/>
          <w:sz w:val="24"/>
          <w:szCs w:val="24"/>
        </w:rPr>
        <w:t xml:space="preserve">a </w:t>
      </w:r>
      <w:r>
        <w:rPr>
          <w:rFonts w:ascii="Times New Roman" w:hAnsi="Times New Roman" w:cs="Times New Roman"/>
          <w:sz w:val="24"/>
          <w:szCs w:val="24"/>
        </w:rPr>
        <w:t>spiritualității răsăritene.</w:t>
      </w:r>
    </w:p>
    <w:p w:rsidR="006F03BF" w:rsidRPr="00431C7A" w:rsidRDefault="006F03BF" w:rsidP="006F03BF">
      <w:pPr>
        <w:spacing w:after="0" w:line="360" w:lineRule="auto"/>
        <w:ind w:firstLine="708"/>
        <w:jc w:val="both"/>
        <w:rPr>
          <w:rFonts w:ascii="Times New Roman" w:hAnsi="Times New Roman" w:cs="Times New Roman"/>
          <w:sz w:val="24"/>
          <w:szCs w:val="24"/>
        </w:rPr>
      </w:pPr>
      <w:r w:rsidRPr="00431C7A">
        <w:rPr>
          <w:rFonts w:ascii="Times New Roman" w:hAnsi="Times New Roman" w:cs="Times New Roman"/>
          <w:sz w:val="24"/>
          <w:szCs w:val="24"/>
        </w:rPr>
        <w:t>Toate aceste exemple ale dialogului dintre fenomenologia franceză și teologia răsăriteană, continuatoarea teologiei și spiritualității Sfinților Părinți, pe care le-am schițat până aici, au menirea de a sublinia contribuția acestei cercetări. Discursul teologic este valorificat din nou în cultura europeană. Fenomenologia a deschis teologiei o nouă cale spre  dialog. Teologia răsăriteană alimentată și dublată pe tot parcursul istoriei sale de spiritualitate, adică de trăirea unirii cu Dumnezeu pe calea rugăciunii, devine în contextul postmodernității un partener de dialog viabil. Pentru Marion</w:t>
      </w:r>
      <w:r w:rsidR="00A90CB3">
        <w:rPr>
          <w:rFonts w:ascii="Times New Roman" w:hAnsi="Times New Roman" w:cs="Times New Roman"/>
          <w:sz w:val="24"/>
          <w:szCs w:val="24"/>
        </w:rPr>
        <w:t>,</w:t>
      </w:r>
      <w:r w:rsidRPr="00431C7A">
        <w:rPr>
          <w:rFonts w:ascii="Times New Roman" w:hAnsi="Times New Roman" w:cs="Times New Roman"/>
          <w:sz w:val="24"/>
          <w:szCs w:val="24"/>
        </w:rPr>
        <w:t xml:space="preserve"> sfântul este adevărata alteritate care actualizează chipul din om a lui Dumnezeu, </w:t>
      </w:r>
      <w:r w:rsidR="00A90CB3">
        <w:rPr>
          <w:rFonts w:ascii="Times New Roman" w:hAnsi="Times New Roman" w:cs="Times New Roman"/>
          <w:sz w:val="24"/>
          <w:szCs w:val="24"/>
        </w:rPr>
        <w:t xml:space="preserve">iar </w:t>
      </w:r>
      <w:r w:rsidRPr="00431C7A">
        <w:rPr>
          <w:rFonts w:ascii="Times New Roman" w:hAnsi="Times New Roman" w:cs="Times New Roman"/>
          <w:sz w:val="24"/>
          <w:szCs w:val="24"/>
        </w:rPr>
        <w:t xml:space="preserve">icoana </w:t>
      </w:r>
      <w:r w:rsidR="00A90CB3">
        <w:rPr>
          <w:rFonts w:ascii="Times New Roman" w:hAnsi="Times New Roman" w:cs="Times New Roman"/>
          <w:sz w:val="24"/>
          <w:szCs w:val="24"/>
        </w:rPr>
        <w:t>constituie</w:t>
      </w:r>
      <w:r w:rsidRPr="00431C7A">
        <w:rPr>
          <w:rFonts w:ascii="Times New Roman" w:hAnsi="Times New Roman" w:cs="Times New Roman"/>
          <w:sz w:val="24"/>
          <w:szCs w:val="24"/>
        </w:rPr>
        <w:t xml:space="preserve"> privirea din invizibil, care ne adresează o chemare spre asemănarea cu prototipul ei. Fața sau chipul are o deschidere infinită, pentru că e de fapt interfața potențialităților infinite ale persoanei în relația de comuniune cu Dumnezeu și cu alte persoane.</w:t>
      </w:r>
    </w:p>
    <w:p w:rsidR="00567DE2" w:rsidRPr="00431C7A" w:rsidRDefault="00567DE2" w:rsidP="00567DE2">
      <w:pPr>
        <w:spacing w:after="0" w:line="360" w:lineRule="auto"/>
        <w:ind w:firstLine="708"/>
        <w:jc w:val="both"/>
        <w:rPr>
          <w:rFonts w:ascii="Times New Roman" w:hAnsi="Times New Roman" w:cs="Times New Roman"/>
          <w:sz w:val="24"/>
          <w:szCs w:val="24"/>
        </w:rPr>
      </w:pPr>
      <w:r w:rsidRPr="00431C7A">
        <w:rPr>
          <w:rFonts w:ascii="Times New Roman" w:hAnsi="Times New Roman" w:cs="Times New Roman"/>
          <w:sz w:val="24"/>
          <w:szCs w:val="24"/>
        </w:rPr>
        <w:t>În contextul unui asemenea interes manifestat față d</w:t>
      </w:r>
      <w:r w:rsidR="00A90CB3">
        <w:rPr>
          <w:rFonts w:ascii="Times New Roman" w:hAnsi="Times New Roman" w:cs="Times New Roman"/>
          <w:sz w:val="24"/>
          <w:szCs w:val="24"/>
        </w:rPr>
        <w:t xml:space="preserve">e opera fenomenologului francez, </w:t>
      </w:r>
      <w:r w:rsidRPr="00431C7A">
        <w:rPr>
          <w:rFonts w:ascii="Times New Roman" w:hAnsi="Times New Roman" w:cs="Times New Roman"/>
          <w:sz w:val="24"/>
          <w:szCs w:val="24"/>
        </w:rPr>
        <w:t>în spațiul cultural românesc, care nu este doar filosof, ci și teolog, cercetarea de față se situează în prelungirea a ceea ce s-a realizat până astăzi, în acest domeniu, și constituie o noutate pentru teologia românească, deoarece pune față în față pe cel mai mare teolog român</w:t>
      </w:r>
      <w:r w:rsidR="00744950">
        <w:rPr>
          <w:rFonts w:ascii="Times New Roman" w:hAnsi="Times New Roman" w:cs="Times New Roman"/>
          <w:sz w:val="24"/>
          <w:szCs w:val="24"/>
        </w:rPr>
        <w:t>,</w:t>
      </w:r>
      <w:r w:rsidRPr="00431C7A">
        <w:rPr>
          <w:rFonts w:ascii="Times New Roman" w:hAnsi="Times New Roman" w:cs="Times New Roman"/>
          <w:sz w:val="24"/>
          <w:szCs w:val="24"/>
        </w:rPr>
        <w:t xml:space="preserve"> Părintele Dumitru Stăniloae cu fenomenologul </w:t>
      </w:r>
      <w:r w:rsidR="00A90CB3">
        <w:rPr>
          <w:rFonts w:ascii="Times New Roman" w:hAnsi="Times New Roman" w:cs="Times New Roman"/>
          <w:sz w:val="24"/>
          <w:szCs w:val="24"/>
        </w:rPr>
        <w:t xml:space="preserve">francez </w:t>
      </w:r>
      <w:r w:rsidRPr="00431C7A">
        <w:rPr>
          <w:rFonts w:ascii="Times New Roman" w:hAnsi="Times New Roman" w:cs="Times New Roman"/>
          <w:sz w:val="24"/>
          <w:szCs w:val="24"/>
        </w:rPr>
        <w:t xml:space="preserve">Jean-Luc Marion. Acesta din urmă a fost discipol al marilor teologi apuseni, din curentul </w:t>
      </w:r>
      <w:r w:rsidRPr="00431C7A">
        <w:rPr>
          <w:rFonts w:ascii="Times New Roman" w:hAnsi="Times New Roman" w:cs="Times New Roman"/>
          <w:i/>
          <w:sz w:val="24"/>
          <w:szCs w:val="24"/>
        </w:rPr>
        <w:t>nouvelle théologie,</w:t>
      </w:r>
      <w:r w:rsidRPr="00431C7A">
        <w:rPr>
          <w:rFonts w:ascii="Times New Roman" w:hAnsi="Times New Roman" w:cs="Times New Roman"/>
          <w:sz w:val="24"/>
          <w:szCs w:val="24"/>
        </w:rPr>
        <w:t xml:space="preserve"> cu care Părintele Stăniloae s-a aflat, la vremea sa, într-un viu dialog. Lucrarea își propune să evidențieze importanța valorificării teologiei patristice în contextul postmodernității și să reliefeze actualitatea acestor scrieri în dezbaterea filosofică și teologică actuală. Recursul la Sfinții Părinți, în mod special la Sf. Dionisie Areopagitul și Sf. Grigorie de Nyssa, devine o sursă de depășire a ceea ce Marion va numi idolatria conceptuală a metafizicii și a teologiei naturale, denunțată permentat de teologia răsăriteană și mai ales de către părintele Stăniloae. </w:t>
      </w:r>
    </w:p>
    <w:p w:rsidR="004651EA" w:rsidRDefault="004651EA"/>
    <w:p w:rsidR="00744950" w:rsidRDefault="00744950"/>
    <w:p w:rsidR="00744950" w:rsidRDefault="00744950"/>
    <w:p w:rsidR="00744950" w:rsidRDefault="00744950"/>
    <w:p w:rsidR="00744950" w:rsidRDefault="00744950"/>
    <w:p w:rsidR="00744950" w:rsidRDefault="00744950"/>
    <w:p w:rsidR="00744950" w:rsidRDefault="00744950"/>
    <w:p w:rsidR="005315C1" w:rsidRDefault="005315C1" w:rsidP="005315C1">
      <w:pPr>
        <w:pStyle w:val="Heading1"/>
        <w:jc w:val="center"/>
        <w:rPr>
          <w:rFonts w:ascii="Times New Roman" w:hAnsi="Times New Roman" w:cs="Times New Roman"/>
          <w:color w:val="auto"/>
          <w:sz w:val="24"/>
          <w:szCs w:val="24"/>
        </w:rPr>
      </w:pPr>
      <w:bookmarkStart w:id="1" w:name="_Toc14715555"/>
      <w:r w:rsidRPr="00431C7A">
        <w:rPr>
          <w:rFonts w:ascii="Times New Roman" w:hAnsi="Times New Roman" w:cs="Times New Roman"/>
          <w:color w:val="auto"/>
          <w:sz w:val="24"/>
          <w:szCs w:val="24"/>
        </w:rPr>
        <w:lastRenderedPageBreak/>
        <w:t>BIBLIOGRAFIE</w:t>
      </w:r>
      <w:bookmarkEnd w:id="1"/>
      <w:r>
        <w:rPr>
          <w:rFonts w:ascii="Times New Roman" w:hAnsi="Times New Roman" w:cs="Times New Roman"/>
          <w:color w:val="auto"/>
          <w:sz w:val="24"/>
          <w:szCs w:val="24"/>
        </w:rPr>
        <w:t xml:space="preserve"> SELECTIVĂ</w:t>
      </w:r>
    </w:p>
    <w:p w:rsidR="005315C1" w:rsidRPr="005315C1" w:rsidRDefault="005315C1" w:rsidP="005315C1"/>
    <w:p w:rsidR="005315C1" w:rsidRDefault="005315C1" w:rsidP="005315C1">
      <w:pPr>
        <w:jc w:val="both"/>
        <w:rPr>
          <w:rFonts w:ascii="Times New Roman" w:hAnsi="Times New Roman" w:cs="Times New Roman"/>
          <w:b/>
          <w:sz w:val="24"/>
          <w:szCs w:val="24"/>
        </w:rPr>
      </w:pPr>
      <w:r w:rsidRPr="00431C7A">
        <w:rPr>
          <w:rFonts w:ascii="Times New Roman" w:hAnsi="Times New Roman" w:cs="Times New Roman"/>
          <w:sz w:val="24"/>
          <w:szCs w:val="24"/>
        </w:rPr>
        <w:tab/>
      </w:r>
      <w:r w:rsidRPr="00431C7A">
        <w:rPr>
          <w:rFonts w:ascii="Times New Roman" w:hAnsi="Times New Roman" w:cs="Times New Roman"/>
          <w:b/>
          <w:sz w:val="24"/>
          <w:szCs w:val="24"/>
        </w:rPr>
        <w:t>Surse primare</w:t>
      </w:r>
    </w:p>
    <w:p w:rsidR="005315C1" w:rsidRPr="00431C7A" w:rsidRDefault="005315C1" w:rsidP="005315C1">
      <w:pPr>
        <w:jc w:val="both"/>
        <w:rPr>
          <w:rFonts w:ascii="Times New Roman" w:hAnsi="Times New Roman" w:cs="Times New Roman"/>
          <w:sz w:val="24"/>
          <w:szCs w:val="24"/>
        </w:rPr>
      </w:pPr>
      <w:r w:rsidRPr="00431C7A">
        <w:rPr>
          <w:rFonts w:ascii="Times New Roman" w:hAnsi="Times New Roman" w:cs="Times New Roman"/>
          <w:b/>
          <w:sz w:val="24"/>
          <w:szCs w:val="24"/>
        </w:rPr>
        <w:t>Cărți</w:t>
      </w:r>
      <w:r w:rsidRPr="00431C7A">
        <w:rPr>
          <w:rFonts w:ascii="Times New Roman" w:hAnsi="Times New Roman" w:cs="Times New Roman"/>
          <w:sz w:val="24"/>
          <w:szCs w:val="24"/>
        </w:rPr>
        <w:t>:</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Marion, Jean-Luc - </w:t>
      </w:r>
      <w:r w:rsidRPr="00431C7A">
        <w:rPr>
          <w:rFonts w:ascii="Times New Roman" w:hAnsi="Times New Roman" w:cs="Times New Roman"/>
          <w:i/>
          <w:sz w:val="24"/>
          <w:szCs w:val="24"/>
        </w:rPr>
        <w:t>God without being</w:t>
      </w:r>
      <w:r w:rsidRPr="00431C7A">
        <w:rPr>
          <w:rFonts w:ascii="Times New Roman" w:hAnsi="Times New Roman" w:cs="Times New Roman"/>
          <w:sz w:val="24"/>
          <w:szCs w:val="24"/>
        </w:rPr>
        <w:t>, Translated by Thomas Carlson, with a Foreword by David Tracy, (Chicago: The University of Chicago Press, 1991).</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Jean-Luc Marion, </w:t>
      </w:r>
      <w:r w:rsidRPr="00431C7A">
        <w:rPr>
          <w:rFonts w:ascii="Times New Roman" w:hAnsi="Times New Roman" w:cs="Times New Roman"/>
          <w:i/>
          <w:sz w:val="24"/>
          <w:szCs w:val="24"/>
        </w:rPr>
        <w:t>On Descartes’Metaphisical Prism. The Constitution and the Limits of Onto-theo-logy in Cartesian Thought</w:t>
      </w:r>
      <w:r w:rsidRPr="00431C7A">
        <w:rPr>
          <w:rFonts w:ascii="Times New Roman" w:hAnsi="Times New Roman" w:cs="Times New Roman"/>
          <w:sz w:val="24"/>
          <w:szCs w:val="24"/>
        </w:rPr>
        <w:t>, Traslated by Jeffrey L. Kosky, The University of Chicago Press, Chicago and London, 1999.</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Marion, Jean-Luc - </w:t>
      </w:r>
      <w:r w:rsidRPr="00431C7A">
        <w:rPr>
          <w:rFonts w:ascii="Times New Roman" w:hAnsi="Times New Roman" w:cs="Times New Roman"/>
          <w:i/>
          <w:sz w:val="24"/>
          <w:szCs w:val="24"/>
        </w:rPr>
        <w:t>Idolul și distanța</w:t>
      </w:r>
      <w:r w:rsidRPr="00431C7A">
        <w:rPr>
          <w:rFonts w:ascii="Times New Roman" w:hAnsi="Times New Roman" w:cs="Times New Roman"/>
          <w:sz w:val="24"/>
          <w:szCs w:val="24"/>
        </w:rPr>
        <w:t>, traducere din franceză de Tinca Prunea Bretonnet și Daniela Pălășan, Control științific Cristian Ciocan, Humanitas, București, 2007.</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Marion, Jean-Luc - </w:t>
      </w:r>
      <w:r w:rsidRPr="00431C7A">
        <w:rPr>
          <w:rFonts w:ascii="Times New Roman" w:hAnsi="Times New Roman" w:cs="Times New Roman"/>
          <w:i/>
          <w:sz w:val="24"/>
          <w:szCs w:val="24"/>
        </w:rPr>
        <w:t>În Plus. Studii asupra fenomenelor saturate</w:t>
      </w:r>
      <w:r w:rsidRPr="00431C7A">
        <w:rPr>
          <w:rFonts w:ascii="Times New Roman" w:hAnsi="Times New Roman" w:cs="Times New Roman"/>
          <w:sz w:val="24"/>
          <w:szCs w:val="24"/>
        </w:rPr>
        <w:t>, Traducere Ionuț Biliuță, Deisis, Sibiu, 2003.</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Marion, Jean-Luc - </w:t>
      </w:r>
      <w:r w:rsidRPr="00431C7A">
        <w:rPr>
          <w:rFonts w:ascii="Times New Roman" w:hAnsi="Times New Roman" w:cs="Times New Roman"/>
          <w:i/>
          <w:sz w:val="24"/>
          <w:szCs w:val="24"/>
        </w:rPr>
        <w:t>Vizibilul și revelatul, teologie, metafizică și fenomenologie</w:t>
      </w:r>
      <w:r w:rsidRPr="00431C7A">
        <w:rPr>
          <w:rFonts w:ascii="Times New Roman" w:hAnsi="Times New Roman" w:cs="Times New Roman"/>
          <w:sz w:val="24"/>
          <w:szCs w:val="24"/>
        </w:rPr>
        <w:t>, Traducere Maria Cornelia Ică jr., Deisis, Sibiu, 2007.</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Marion, Jean-Luc - </w:t>
      </w:r>
      <w:r w:rsidRPr="00431C7A">
        <w:rPr>
          <w:rFonts w:ascii="Times New Roman" w:hAnsi="Times New Roman" w:cs="Times New Roman"/>
          <w:i/>
          <w:sz w:val="24"/>
          <w:szCs w:val="24"/>
        </w:rPr>
        <w:t>Crucea vizibilului. Tablou, televiziune, icoană -  o privire fenomenologică</w:t>
      </w:r>
      <w:r>
        <w:rPr>
          <w:rFonts w:ascii="Times New Roman" w:hAnsi="Times New Roman" w:cs="Times New Roman"/>
          <w:sz w:val="24"/>
          <w:szCs w:val="24"/>
        </w:rPr>
        <w:t>, t</w:t>
      </w:r>
      <w:r w:rsidRPr="00431C7A">
        <w:rPr>
          <w:rFonts w:ascii="Times New Roman" w:hAnsi="Times New Roman" w:cs="Times New Roman"/>
          <w:sz w:val="24"/>
          <w:szCs w:val="24"/>
        </w:rPr>
        <w:t>raducere și postfață Mihail Neamțu, Cuvânt înainte: diac. Ioan I. Ică jr, Deisis, Sibiu, 2000.</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Marion, Jean-Luc - </w:t>
      </w:r>
      <w:r w:rsidRPr="00431C7A">
        <w:rPr>
          <w:rFonts w:ascii="Times New Roman" w:hAnsi="Times New Roman" w:cs="Times New Roman"/>
          <w:i/>
          <w:sz w:val="24"/>
          <w:szCs w:val="24"/>
        </w:rPr>
        <w:t>In the Self’s place. The approach of Saint Augustine</w:t>
      </w:r>
      <w:r>
        <w:rPr>
          <w:rFonts w:ascii="Times New Roman" w:hAnsi="Times New Roman" w:cs="Times New Roman"/>
          <w:sz w:val="24"/>
          <w:szCs w:val="24"/>
        </w:rPr>
        <w:t>, t</w:t>
      </w:r>
      <w:r w:rsidRPr="00431C7A">
        <w:rPr>
          <w:rFonts w:ascii="Times New Roman" w:hAnsi="Times New Roman" w:cs="Times New Roman"/>
          <w:sz w:val="24"/>
          <w:szCs w:val="24"/>
        </w:rPr>
        <w:t>ranslated by Jefferey L Kosky, Stanford University Press, Stanford, California, 2012.</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Marion, Jean-Luc - </w:t>
      </w:r>
      <w:r w:rsidRPr="00431C7A">
        <w:rPr>
          <w:rFonts w:ascii="Times New Roman" w:hAnsi="Times New Roman" w:cs="Times New Roman"/>
          <w:i/>
          <w:sz w:val="24"/>
          <w:szCs w:val="24"/>
        </w:rPr>
        <w:t>Certitudini negative</w:t>
      </w:r>
      <w:r>
        <w:rPr>
          <w:rFonts w:ascii="Times New Roman" w:hAnsi="Times New Roman" w:cs="Times New Roman"/>
          <w:sz w:val="24"/>
          <w:szCs w:val="24"/>
        </w:rPr>
        <w:t>, t</w:t>
      </w:r>
      <w:r w:rsidRPr="00431C7A">
        <w:rPr>
          <w:rFonts w:ascii="Times New Roman" w:hAnsi="Times New Roman" w:cs="Times New Roman"/>
          <w:sz w:val="24"/>
          <w:szCs w:val="24"/>
        </w:rPr>
        <w:t>raducere românească Maria Cornelia Ică-jr, Deisis, Sibiu, 2013.</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Marion, Jean-Luc - </w:t>
      </w:r>
      <w:r w:rsidRPr="00431C7A">
        <w:rPr>
          <w:rFonts w:ascii="Times New Roman" w:hAnsi="Times New Roman" w:cs="Times New Roman"/>
          <w:i/>
          <w:sz w:val="24"/>
          <w:szCs w:val="24"/>
        </w:rPr>
        <w:t>Essential Writings</w:t>
      </w:r>
      <w:r w:rsidRPr="00431C7A">
        <w:rPr>
          <w:rFonts w:ascii="Times New Roman" w:hAnsi="Times New Roman" w:cs="Times New Roman"/>
          <w:sz w:val="24"/>
          <w:szCs w:val="24"/>
        </w:rPr>
        <w:t>, Edited by Kevin Hart, (New York: Fordham University Press, 2013).</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Marion, Jean-Luc - </w:t>
      </w:r>
      <w:r w:rsidRPr="00431C7A">
        <w:rPr>
          <w:rFonts w:ascii="Times New Roman" w:hAnsi="Times New Roman" w:cs="Times New Roman"/>
          <w:i/>
          <w:sz w:val="24"/>
          <w:szCs w:val="24"/>
        </w:rPr>
        <w:t>Fenomenul Erosului, Șase meditații</w:t>
      </w:r>
      <w:r w:rsidRPr="00431C7A">
        <w:rPr>
          <w:rFonts w:ascii="Times New Roman" w:hAnsi="Times New Roman" w:cs="Times New Roman"/>
          <w:sz w:val="24"/>
          <w:szCs w:val="24"/>
        </w:rPr>
        <w:t>, Traducere Maria-Cornelia Ică jr, Prezentare Ioan Ică jr., Deisis, Sibiu, 2004.</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Marion, Jean-Luc - </w:t>
      </w:r>
      <w:r w:rsidRPr="00431C7A">
        <w:rPr>
          <w:rFonts w:ascii="Times New Roman" w:hAnsi="Times New Roman" w:cs="Times New Roman"/>
          <w:i/>
          <w:sz w:val="24"/>
          <w:szCs w:val="24"/>
        </w:rPr>
        <w:t xml:space="preserve">Fiind dat. O fenomenologie a donației, </w:t>
      </w:r>
      <w:r w:rsidRPr="00431C7A">
        <w:rPr>
          <w:rFonts w:ascii="Times New Roman" w:hAnsi="Times New Roman" w:cs="Times New Roman"/>
          <w:sz w:val="24"/>
          <w:szCs w:val="24"/>
        </w:rPr>
        <w:t>Traducere Maria-Cornelia și Ioan I. Ică jr, Deisis, Sibiu, 2003.</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Jean Luc Marion, </w:t>
      </w:r>
      <w:r w:rsidRPr="00431C7A">
        <w:rPr>
          <w:rFonts w:ascii="Times New Roman" w:hAnsi="Times New Roman" w:cs="Times New Roman"/>
          <w:i/>
          <w:sz w:val="24"/>
          <w:szCs w:val="24"/>
        </w:rPr>
        <w:t>The Reason of the Gift</w:t>
      </w:r>
      <w:r w:rsidRPr="00431C7A">
        <w:rPr>
          <w:rFonts w:ascii="Times New Roman" w:hAnsi="Times New Roman" w:cs="Times New Roman"/>
          <w:sz w:val="24"/>
          <w:szCs w:val="24"/>
        </w:rPr>
        <w:t>, Translated by Stephen E. Lewis, Published by University of Virginia Press, 2011.</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Marion, Jean-Luc - </w:t>
      </w:r>
      <w:r w:rsidRPr="00431C7A">
        <w:rPr>
          <w:rFonts w:ascii="Times New Roman" w:hAnsi="Times New Roman" w:cs="Times New Roman"/>
          <w:i/>
          <w:sz w:val="24"/>
          <w:szCs w:val="24"/>
        </w:rPr>
        <w:t>Despre raționalitatea revelației și iraționalitatea cedincioșilor</w:t>
      </w:r>
      <w:r w:rsidRPr="00431C7A">
        <w:rPr>
          <w:rFonts w:ascii="Times New Roman" w:hAnsi="Times New Roman" w:cs="Times New Roman"/>
          <w:sz w:val="24"/>
          <w:szCs w:val="24"/>
        </w:rPr>
        <w:t>, Traducere Maria Cornelia, Ică jr., Deisis, Sibiu, 2014.</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Marion, Jean-Luc - </w:t>
      </w:r>
      <w:r w:rsidRPr="00431C7A">
        <w:rPr>
          <w:rFonts w:ascii="Times New Roman" w:hAnsi="Times New Roman" w:cs="Times New Roman"/>
          <w:i/>
          <w:sz w:val="24"/>
          <w:szCs w:val="24"/>
        </w:rPr>
        <w:t>Givenness &amp; Revelation</w:t>
      </w:r>
      <w:r w:rsidRPr="00431C7A">
        <w:rPr>
          <w:rFonts w:ascii="Times New Roman" w:hAnsi="Times New Roman" w:cs="Times New Roman"/>
          <w:sz w:val="24"/>
          <w:szCs w:val="24"/>
        </w:rPr>
        <w:t>, Traslated by Stephen E. Lewis, Oxford University Press, Oxford, 2016.</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Marion, Jean-Luc - </w:t>
      </w:r>
      <w:r w:rsidRPr="00431C7A">
        <w:rPr>
          <w:rFonts w:ascii="Times New Roman" w:hAnsi="Times New Roman" w:cs="Times New Roman"/>
          <w:i/>
          <w:sz w:val="24"/>
          <w:szCs w:val="24"/>
        </w:rPr>
        <w:t>Prolegomene la caritate</w:t>
      </w:r>
      <w:r w:rsidRPr="00431C7A">
        <w:rPr>
          <w:rFonts w:ascii="Times New Roman" w:hAnsi="Times New Roman" w:cs="Times New Roman"/>
          <w:sz w:val="24"/>
          <w:szCs w:val="24"/>
        </w:rPr>
        <w:t>, traducere Marius Boldor, Editura Galaxia Gutenberg, 2015.</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Stăniloae, Dumitru - </w:t>
      </w:r>
      <w:r w:rsidRPr="00431C7A">
        <w:rPr>
          <w:rFonts w:ascii="Times New Roman" w:hAnsi="Times New Roman" w:cs="Times New Roman"/>
          <w:i/>
          <w:sz w:val="24"/>
          <w:szCs w:val="24"/>
        </w:rPr>
        <w:t>Ascetica și Mistica Ortodoxă</w:t>
      </w:r>
      <w:r w:rsidRPr="00431C7A">
        <w:rPr>
          <w:rFonts w:ascii="Times New Roman" w:hAnsi="Times New Roman" w:cs="Times New Roman"/>
          <w:sz w:val="24"/>
          <w:szCs w:val="24"/>
        </w:rPr>
        <w:t>, Vol. I, Editura Deisis, Mănăstirea SF. Ioan Botezătorul, Alba Iulia, 1993.</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Stăniloae, Dumitru - </w:t>
      </w:r>
      <w:r w:rsidRPr="00431C7A">
        <w:rPr>
          <w:rFonts w:ascii="Times New Roman" w:hAnsi="Times New Roman" w:cs="Times New Roman"/>
          <w:i/>
          <w:sz w:val="24"/>
          <w:szCs w:val="24"/>
        </w:rPr>
        <w:t>Ascetica și Mistica Ortodoxă</w:t>
      </w:r>
      <w:r w:rsidRPr="00431C7A">
        <w:rPr>
          <w:rFonts w:ascii="Times New Roman" w:hAnsi="Times New Roman" w:cs="Times New Roman"/>
          <w:sz w:val="24"/>
          <w:szCs w:val="24"/>
        </w:rPr>
        <w:t>, Vol. II, Editura Deisis, Mănăstirea SF. Ioan Botezătorul, Alba Iulia, 1993.</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Stăniloae, Dumitru - </w:t>
      </w:r>
      <w:r w:rsidRPr="00431C7A">
        <w:rPr>
          <w:rFonts w:ascii="Times New Roman" w:hAnsi="Times New Roman" w:cs="Times New Roman"/>
          <w:i/>
          <w:sz w:val="24"/>
          <w:szCs w:val="24"/>
        </w:rPr>
        <w:t>Iisus Hristos sau restaurarea lumii</w:t>
      </w:r>
      <w:r w:rsidRPr="00431C7A">
        <w:rPr>
          <w:rFonts w:ascii="Times New Roman" w:hAnsi="Times New Roman" w:cs="Times New Roman"/>
          <w:sz w:val="24"/>
          <w:szCs w:val="24"/>
        </w:rPr>
        <w:t>, Editura Omniscop, Ediția a II-a, Craiova, 1993.</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lastRenderedPageBreak/>
        <w:t xml:space="preserve">Stăniloae, Dumitru - </w:t>
      </w:r>
      <w:r w:rsidRPr="00431C7A">
        <w:rPr>
          <w:rFonts w:ascii="Times New Roman" w:hAnsi="Times New Roman" w:cs="Times New Roman"/>
          <w:i/>
          <w:iCs/>
          <w:sz w:val="24"/>
          <w:szCs w:val="24"/>
        </w:rPr>
        <w:t>Teologie Dogmatică Ortodoxă 1</w:t>
      </w:r>
      <w:r w:rsidRPr="00431C7A">
        <w:rPr>
          <w:rFonts w:ascii="Times New Roman" w:hAnsi="Times New Roman" w:cs="Times New Roman"/>
          <w:sz w:val="24"/>
          <w:szCs w:val="24"/>
        </w:rPr>
        <w:t>,  Ediția a II-a, Editura Institutului Biblic și de Misiune al Bisericii Ortodoxe Române, București, 1996.</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Stăniloae, Dumitru - </w:t>
      </w:r>
      <w:r w:rsidRPr="00431C7A">
        <w:rPr>
          <w:rFonts w:ascii="Times New Roman" w:hAnsi="Times New Roman" w:cs="Times New Roman"/>
          <w:i/>
          <w:iCs/>
          <w:sz w:val="24"/>
          <w:szCs w:val="24"/>
        </w:rPr>
        <w:t>Teologie Dogmatică Ortodoxă</w:t>
      </w:r>
      <w:r w:rsidRPr="00431C7A">
        <w:rPr>
          <w:rFonts w:ascii="Times New Roman" w:hAnsi="Times New Roman" w:cs="Times New Roman"/>
          <w:i/>
          <w:sz w:val="24"/>
          <w:szCs w:val="24"/>
        </w:rPr>
        <w:t xml:space="preserve"> 2</w:t>
      </w:r>
      <w:r w:rsidRPr="00431C7A">
        <w:rPr>
          <w:rFonts w:ascii="Times New Roman" w:hAnsi="Times New Roman" w:cs="Times New Roman"/>
          <w:sz w:val="24"/>
          <w:szCs w:val="24"/>
        </w:rPr>
        <w:t>, Ediția a II-a, Editura Institutului Biblic și de Misiune al Bisericii Ortodoxe Române, București, 1997.</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Stăniloae, Dumitru - </w:t>
      </w:r>
      <w:r w:rsidRPr="00431C7A">
        <w:rPr>
          <w:rFonts w:ascii="Times New Roman" w:hAnsi="Times New Roman" w:cs="Times New Roman"/>
          <w:i/>
          <w:sz w:val="24"/>
          <w:szCs w:val="24"/>
        </w:rPr>
        <w:t>Teologie Dogmatică Ortodoxă</w:t>
      </w:r>
      <w:r w:rsidRPr="00431C7A">
        <w:rPr>
          <w:rFonts w:ascii="Times New Roman" w:hAnsi="Times New Roman" w:cs="Times New Roman"/>
          <w:sz w:val="24"/>
          <w:szCs w:val="24"/>
        </w:rPr>
        <w:t xml:space="preserve"> 3, Ediția a II-a, Editura Institutului Biblic și de Misiune al Bisericii Ortodoxe Române, București, 1997.</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Stăniloae, Dumitru - </w:t>
      </w:r>
      <w:r w:rsidRPr="00431C7A">
        <w:rPr>
          <w:rFonts w:ascii="Times New Roman" w:hAnsi="Times New Roman" w:cs="Times New Roman"/>
          <w:i/>
          <w:sz w:val="24"/>
          <w:szCs w:val="24"/>
        </w:rPr>
        <w:t>Studii de Teologie Dogmatică Ortodoxă</w:t>
      </w:r>
      <w:r w:rsidRPr="00431C7A">
        <w:rPr>
          <w:rFonts w:ascii="Times New Roman" w:hAnsi="Times New Roman" w:cs="Times New Roman"/>
          <w:sz w:val="24"/>
          <w:szCs w:val="24"/>
        </w:rPr>
        <w:t>, Editura Mitropoliei Olteniei, Craiova, 1990.</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Stăniloae, Dumitru - </w:t>
      </w:r>
      <w:r w:rsidRPr="00431C7A">
        <w:rPr>
          <w:rFonts w:ascii="Times New Roman" w:hAnsi="Times New Roman" w:cs="Times New Roman"/>
          <w:i/>
          <w:sz w:val="24"/>
          <w:szCs w:val="24"/>
        </w:rPr>
        <w:t>Din Istoria isihasmului în Ortodoxia Română</w:t>
      </w:r>
      <w:r w:rsidRPr="00431C7A">
        <w:rPr>
          <w:rFonts w:ascii="Times New Roman" w:hAnsi="Times New Roman" w:cs="Times New Roman"/>
          <w:sz w:val="24"/>
          <w:szCs w:val="24"/>
        </w:rPr>
        <w:t>, Studiu, introduceri și traducere Pr Prof. dr. Dumitru Stăniloe, Membru al Academiei Române, Editura Scripta, București, 1992.</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Stăniloae, Dumitru - </w:t>
      </w:r>
      <w:r w:rsidRPr="00431C7A">
        <w:rPr>
          <w:rFonts w:ascii="Times New Roman" w:hAnsi="Times New Roman" w:cs="Times New Roman"/>
          <w:i/>
          <w:sz w:val="24"/>
          <w:szCs w:val="24"/>
        </w:rPr>
        <w:t>Viața și învățăturile Sfântului Grigorie Palama</w:t>
      </w:r>
      <w:r w:rsidRPr="00431C7A">
        <w:rPr>
          <w:rFonts w:ascii="Times New Roman" w:hAnsi="Times New Roman" w:cs="Times New Roman"/>
          <w:sz w:val="24"/>
          <w:szCs w:val="24"/>
        </w:rPr>
        <w:t>, Ediția a II-a, Editura Scripta, București, 1993.</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Stăniloae, Dumitru - </w:t>
      </w:r>
      <w:r w:rsidRPr="00431C7A">
        <w:rPr>
          <w:rFonts w:ascii="Times New Roman" w:hAnsi="Times New Roman" w:cs="Times New Roman"/>
          <w:i/>
          <w:sz w:val="24"/>
          <w:szCs w:val="24"/>
        </w:rPr>
        <w:t>Chipul nemuritor al lui Dumnezeu</w:t>
      </w:r>
      <w:r w:rsidRPr="00431C7A">
        <w:rPr>
          <w:rFonts w:ascii="Times New Roman" w:hAnsi="Times New Roman" w:cs="Times New Roman"/>
          <w:sz w:val="24"/>
          <w:szCs w:val="24"/>
        </w:rPr>
        <w:t>, Vol. I, Editura Cristal, București, 1995.</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Stăniloae, Dumitru - </w:t>
      </w:r>
      <w:r w:rsidRPr="00431C7A">
        <w:rPr>
          <w:rFonts w:ascii="Times New Roman" w:hAnsi="Times New Roman" w:cs="Times New Roman"/>
          <w:i/>
          <w:sz w:val="24"/>
          <w:szCs w:val="24"/>
        </w:rPr>
        <w:t>Iubirea creștină</w:t>
      </w:r>
      <w:r w:rsidRPr="00431C7A">
        <w:rPr>
          <w:rFonts w:ascii="Times New Roman" w:hAnsi="Times New Roman" w:cs="Times New Roman"/>
          <w:sz w:val="24"/>
          <w:szCs w:val="24"/>
        </w:rPr>
        <w:t>, postfaţă de Sandu Frunză, Editura Porto-Franco, Galați, 1993.</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Stăniloae, Dumitru - </w:t>
      </w:r>
      <w:r w:rsidRPr="00431C7A">
        <w:rPr>
          <w:rFonts w:ascii="Times New Roman" w:hAnsi="Times New Roman" w:cs="Times New Roman"/>
          <w:i/>
          <w:sz w:val="24"/>
          <w:szCs w:val="24"/>
        </w:rPr>
        <w:t>Reflecții despre spirtualitatea poporului român</w:t>
      </w:r>
      <w:r w:rsidRPr="00431C7A">
        <w:rPr>
          <w:rFonts w:ascii="Times New Roman" w:hAnsi="Times New Roman" w:cs="Times New Roman"/>
          <w:sz w:val="24"/>
          <w:szCs w:val="24"/>
        </w:rPr>
        <w:t>, Editura Elion, București, 2002.</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Stăniloae, Dumitru - </w:t>
      </w:r>
      <w:r w:rsidRPr="00431C7A">
        <w:rPr>
          <w:rFonts w:ascii="Times New Roman" w:hAnsi="Times New Roman" w:cs="Times New Roman"/>
          <w:i/>
          <w:sz w:val="24"/>
          <w:szCs w:val="24"/>
        </w:rPr>
        <w:t>Iisus Hristos lumina lumii și îndumnezeitorul omului</w:t>
      </w:r>
      <w:r w:rsidRPr="00431C7A">
        <w:rPr>
          <w:rFonts w:ascii="Times New Roman" w:hAnsi="Times New Roman" w:cs="Times New Roman"/>
          <w:sz w:val="24"/>
          <w:szCs w:val="24"/>
        </w:rPr>
        <w:t>, Editura Anastasia, 1993.</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Stăniloae, Dumitru - Prefață la </w:t>
      </w:r>
      <w:r w:rsidRPr="00431C7A">
        <w:rPr>
          <w:rFonts w:ascii="Times New Roman" w:hAnsi="Times New Roman" w:cs="Times New Roman"/>
          <w:i/>
          <w:sz w:val="24"/>
          <w:szCs w:val="24"/>
        </w:rPr>
        <w:t>Filocalia,</w:t>
      </w:r>
      <w:r w:rsidRPr="00431C7A">
        <w:rPr>
          <w:rFonts w:ascii="Times New Roman" w:hAnsi="Times New Roman" w:cs="Times New Roman"/>
          <w:sz w:val="24"/>
          <w:szCs w:val="24"/>
        </w:rPr>
        <w:t xml:space="preserve"> vol. IV, ediția a II-a, traducere, introducere și note Preot Prof. Dumitru Stăniloae, Editura Harisma, București, 1994.</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Stăniloae, Dumitru, </w:t>
      </w:r>
      <w:r w:rsidRPr="00431C7A">
        <w:rPr>
          <w:rFonts w:ascii="Times New Roman" w:hAnsi="Times New Roman" w:cs="Times New Roman"/>
          <w:i/>
          <w:sz w:val="24"/>
          <w:szCs w:val="24"/>
        </w:rPr>
        <w:t>Spiritualitatea și comuniune în liturghia ortodoxă</w:t>
      </w:r>
      <w:r w:rsidRPr="00431C7A">
        <w:rPr>
          <w:rFonts w:ascii="Times New Roman" w:hAnsi="Times New Roman" w:cs="Times New Roman"/>
          <w:sz w:val="24"/>
          <w:szCs w:val="24"/>
        </w:rPr>
        <w:t>, Ediția a II-a, Editura Institutului Biblic și de misiune al Bisericii Ortodoxe Române, București, 2004</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Stăniloe, Dumitru - </w:t>
      </w:r>
      <w:r w:rsidRPr="00431C7A">
        <w:rPr>
          <w:rFonts w:ascii="Times New Roman" w:hAnsi="Times New Roman" w:cs="Times New Roman"/>
          <w:i/>
          <w:sz w:val="24"/>
          <w:szCs w:val="24"/>
        </w:rPr>
        <w:t>Sfânta Treime sau la început a fost iubirea</w:t>
      </w:r>
      <w:r w:rsidRPr="00431C7A">
        <w:rPr>
          <w:rFonts w:ascii="Times New Roman" w:hAnsi="Times New Roman" w:cs="Times New Roman"/>
          <w:sz w:val="24"/>
          <w:szCs w:val="24"/>
        </w:rPr>
        <w:t>, ediția a III-a, Editura Institutului Biblic și de Misiune Ortodoxă, București, 2012.</w:t>
      </w:r>
    </w:p>
    <w:p w:rsidR="005315C1" w:rsidRPr="00431C7A" w:rsidRDefault="005315C1" w:rsidP="005315C1">
      <w:pPr>
        <w:ind w:left="66"/>
        <w:jc w:val="both"/>
        <w:rPr>
          <w:rFonts w:ascii="Times New Roman" w:hAnsi="Times New Roman" w:cs="Times New Roman"/>
          <w:sz w:val="24"/>
          <w:szCs w:val="24"/>
        </w:rPr>
      </w:pPr>
      <w:r w:rsidRPr="00431C7A">
        <w:rPr>
          <w:rFonts w:ascii="Times New Roman" w:hAnsi="Times New Roman" w:cs="Times New Roman"/>
          <w:b/>
          <w:sz w:val="24"/>
          <w:szCs w:val="24"/>
        </w:rPr>
        <w:t>Articole:</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Jean Luc Marion, „Les deux volontés du Christ selon saint Maxime le Confesseur”, in </w:t>
      </w:r>
      <w:r w:rsidRPr="00431C7A">
        <w:rPr>
          <w:rFonts w:ascii="Times New Roman" w:hAnsi="Times New Roman" w:cs="Times New Roman"/>
          <w:i/>
          <w:sz w:val="24"/>
          <w:szCs w:val="24"/>
        </w:rPr>
        <w:t>Resurrection</w:t>
      </w:r>
      <w:r w:rsidRPr="00431C7A">
        <w:rPr>
          <w:rFonts w:ascii="Times New Roman" w:hAnsi="Times New Roman" w:cs="Times New Roman"/>
          <w:sz w:val="24"/>
          <w:szCs w:val="24"/>
        </w:rPr>
        <w:t>.</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Jean-Luc Marion, „Presence et distance”, </w:t>
      </w:r>
      <w:r w:rsidRPr="00431C7A">
        <w:rPr>
          <w:rFonts w:ascii="Times New Roman" w:hAnsi="Times New Roman" w:cs="Times New Roman"/>
          <w:i/>
          <w:sz w:val="24"/>
          <w:szCs w:val="24"/>
        </w:rPr>
        <w:t>Resurrection</w:t>
      </w:r>
      <w:r w:rsidRPr="00431C7A">
        <w:rPr>
          <w:rFonts w:ascii="Times New Roman" w:hAnsi="Times New Roman" w:cs="Times New Roman"/>
          <w:sz w:val="24"/>
          <w:szCs w:val="24"/>
        </w:rPr>
        <w:t xml:space="preserve"> nr. 46/ 1er trimestre, 1975.</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Jean-Luc Marion, „L’exactitude de l’Ego”, </w:t>
      </w:r>
      <w:r w:rsidRPr="00431C7A">
        <w:rPr>
          <w:rFonts w:ascii="Times New Roman" w:hAnsi="Times New Roman" w:cs="Times New Roman"/>
          <w:i/>
          <w:sz w:val="24"/>
          <w:szCs w:val="24"/>
        </w:rPr>
        <w:t>Les Études Philosophiques</w:t>
      </w:r>
      <w:r w:rsidRPr="00431C7A">
        <w:rPr>
          <w:rFonts w:ascii="Times New Roman" w:hAnsi="Times New Roman" w:cs="Times New Roman"/>
          <w:sz w:val="24"/>
          <w:szCs w:val="24"/>
        </w:rPr>
        <w:t>, Jan, 1, 1987.</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Jean-Luc Marion, „Le sujet en dernier appel”, </w:t>
      </w:r>
      <w:r w:rsidRPr="00431C7A">
        <w:rPr>
          <w:rFonts w:ascii="Times New Roman" w:hAnsi="Times New Roman" w:cs="Times New Roman"/>
          <w:i/>
          <w:sz w:val="24"/>
          <w:szCs w:val="24"/>
        </w:rPr>
        <w:t>Revue de Métaphysique et de Morale</w:t>
      </w:r>
      <w:r w:rsidRPr="00431C7A">
        <w:rPr>
          <w:rFonts w:ascii="Times New Roman" w:hAnsi="Times New Roman" w:cs="Times New Roman"/>
          <w:sz w:val="24"/>
          <w:szCs w:val="24"/>
        </w:rPr>
        <w:t>, No.1, 96e Année, A propos de réduction et donation, de Jean-Luc Marion (Janviers-Mars), 1991.</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Jean-Luc Marion, „Réponses à quelques questions”, </w:t>
      </w:r>
      <w:r w:rsidRPr="00431C7A">
        <w:rPr>
          <w:rFonts w:ascii="Times New Roman" w:hAnsi="Times New Roman" w:cs="Times New Roman"/>
          <w:i/>
          <w:sz w:val="24"/>
          <w:szCs w:val="24"/>
        </w:rPr>
        <w:t>Revue de Métaphysique et de Morale</w:t>
      </w:r>
      <w:r w:rsidRPr="00431C7A">
        <w:rPr>
          <w:rFonts w:ascii="Times New Roman" w:hAnsi="Times New Roman" w:cs="Times New Roman"/>
          <w:sz w:val="24"/>
          <w:szCs w:val="24"/>
        </w:rPr>
        <w:t>, 96e Année, No. 1, A propos de réduction et donation, de Jean-Luc Marion, Janvier-Mars 1991.</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Jean-Luc Marion, „La raison du don”, </w:t>
      </w:r>
      <w:r w:rsidRPr="00431C7A">
        <w:rPr>
          <w:rFonts w:ascii="Times New Roman" w:hAnsi="Times New Roman" w:cs="Times New Roman"/>
          <w:i/>
          <w:sz w:val="24"/>
          <w:szCs w:val="24"/>
        </w:rPr>
        <w:t>Philosophie</w:t>
      </w:r>
      <w:r w:rsidRPr="00431C7A">
        <w:rPr>
          <w:rFonts w:ascii="Times New Roman" w:hAnsi="Times New Roman" w:cs="Times New Roman"/>
          <w:sz w:val="24"/>
          <w:szCs w:val="24"/>
        </w:rPr>
        <w:t>, 3, No 78, 2003.</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Jean-Luc Marion, „</w:t>
      </w:r>
      <w:r w:rsidRPr="00431C7A">
        <w:rPr>
          <w:rFonts w:ascii="Times New Roman" w:hAnsi="Times New Roman" w:cs="Times New Roman"/>
          <w:i/>
          <w:sz w:val="24"/>
          <w:szCs w:val="24"/>
        </w:rPr>
        <w:t>Mihi magna quaestio factus sum</w:t>
      </w:r>
      <w:r w:rsidRPr="00431C7A">
        <w:rPr>
          <w:rFonts w:ascii="Times New Roman" w:hAnsi="Times New Roman" w:cs="Times New Roman"/>
          <w:sz w:val="24"/>
          <w:szCs w:val="24"/>
        </w:rPr>
        <w:t xml:space="preserve">: The Privilege of Unknowwing”, </w:t>
      </w:r>
      <w:r w:rsidRPr="00431C7A">
        <w:rPr>
          <w:rFonts w:ascii="Times New Roman" w:hAnsi="Times New Roman" w:cs="Times New Roman"/>
          <w:i/>
          <w:sz w:val="24"/>
          <w:szCs w:val="24"/>
        </w:rPr>
        <w:t>The Journal of Religion</w:t>
      </w:r>
      <w:r w:rsidRPr="00431C7A">
        <w:rPr>
          <w:rFonts w:ascii="Times New Roman" w:hAnsi="Times New Roman" w:cs="Times New Roman"/>
          <w:sz w:val="24"/>
          <w:szCs w:val="24"/>
        </w:rPr>
        <w:t>, Vol. 85, No.1, January, 2005.</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Jean-Luc Marion, „L’irréductible”, </w:t>
      </w:r>
      <w:r w:rsidRPr="00431C7A">
        <w:rPr>
          <w:rFonts w:ascii="Times New Roman" w:hAnsi="Times New Roman" w:cs="Times New Roman"/>
          <w:i/>
          <w:sz w:val="24"/>
          <w:szCs w:val="24"/>
        </w:rPr>
        <w:t>Critique</w:t>
      </w:r>
      <w:r w:rsidRPr="00431C7A">
        <w:rPr>
          <w:rFonts w:ascii="Times New Roman" w:hAnsi="Times New Roman" w:cs="Times New Roman"/>
          <w:sz w:val="24"/>
          <w:szCs w:val="24"/>
        </w:rPr>
        <w:t>, n. 704-705, 1, 2006.</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lastRenderedPageBreak/>
        <w:t xml:space="preserve">Jean-Luc Marion, „De Descartes à Augustin: un parcours Philosophique. Entretien avec Jean-Luc Marion, propos recueillis par Michaël Fœssel, et Olivier Mongin”, in </w:t>
      </w:r>
      <w:r w:rsidRPr="00431C7A">
        <w:rPr>
          <w:rFonts w:ascii="Times New Roman" w:hAnsi="Times New Roman" w:cs="Times New Roman"/>
          <w:i/>
          <w:sz w:val="24"/>
          <w:szCs w:val="24"/>
        </w:rPr>
        <w:t>Esprit</w:t>
      </w:r>
      <w:r w:rsidRPr="00431C7A">
        <w:rPr>
          <w:rFonts w:ascii="Times New Roman" w:hAnsi="Times New Roman" w:cs="Times New Roman"/>
          <w:sz w:val="24"/>
          <w:szCs w:val="24"/>
        </w:rPr>
        <w:t>, 2009.</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Jean-Luc Marion, „Dercartes hors sujet”, </w:t>
      </w:r>
      <w:r w:rsidRPr="00431C7A">
        <w:rPr>
          <w:rFonts w:ascii="Times New Roman" w:hAnsi="Times New Roman" w:cs="Times New Roman"/>
          <w:i/>
          <w:sz w:val="24"/>
          <w:szCs w:val="24"/>
        </w:rPr>
        <w:t>Les Études philosophiques</w:t>
      </w:r>
      <w:r w:rsidRPr="00431C7A">
        <w:rPr>
          <w:rFonts w:ascii="Times New Roman" w:hAnsi="Times New Roman" w:cs="Times New Roman"/>
          <w:sz w:val="24"/>
          <w:szCs w:val="24"/>
        </w:rPr>
        <w:t>, n.88, 1, 2009.</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Jean-Luc Marion, „Resting, Moving, Loving: The Access to the Self according to Saint Augustin”, in </w:t>
      </w:r>
      <w:r w:rsidRPr="00431C7A">
        <w:rPr>
          <w:rFonts w:ascii="Times New Roman" w:hAnsi="Times New Roman" w:cs="Times New Roman"/>
          <w:i/>
          <w:sz w:val="24"/>
          <w:szCs w:val="24"/>
        </w:rPr>
        <w:t>Journal of Religion</w:t>
      </w:r>
      <w:r w:rsidRPr="00431C7A">
        <w:rPr>
          <w:rFonts w:ascii="Times New Roman" w:hAnsi="Times New Roman" w:cs="Times New Roman"/>
          <w:sz w:val="24"/>
          <w:szCs w:val="24"/>
        </w:rPr>
        <w:t>, Vol. 91, Nr.1, (January 2011).</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Jean-Luc Marion, „Remarques sur quelques remarques”, </w:t>
      </w:r>
      <w:r w:rsidRPr="00431C7A">
        <w:rPr>
          <w:rFonts w:ascii="Times New Roman" w:hAnsi="Times New Roman" w:cs="Times New Roman"/>
          <w:i/>
          <w:sz w:val="24"/>
          <w:szCs w:val="24"/>
        </w:rPr>
        <w:t>Recherches de Science Religieuse</w:t>
      </w:r>
      <w:r w:rsidRPr="00431C7A">
        <w:rPr>
          <w:rFonts w:ascii="Times New Roman" w:hAnsi="Times New Roman" w:cs="Times New Roman"/>
          <w:sz w:val="24"/>
          <w:szCs w:val="24"/>
        </w:rPr>
        <w:t>, Tome 99, 4, 2011.</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Jean-Luc Marion, „Remarque sur l’origine philosophique de la donation (Gegebenheit)”, </w:t>
      </w:r>
      <w:r w:rsidRPr="00431C7A">
        <w:rPr>
          <w:rFonts w:ascii="Times New Roman" w:hAnsi="Times New Roman" w:cs="Times New Roman"/>
          <w:i/>
          <w:sz w:val="24"/>
          <w:szCs w:val="24"/>
        </w:rPr>
        <w:t>Les Études philosophiques</w:t>
      </w:r>
      <w:r w:rsidRPr="00431C7A">
        <w:rPr>
          <w:rFonts w:ascii="Times New Roman" w:hAnsi="Times New Roman" w:cs="Times New Roman"/>
          <w:sz w:val="24"/>
          <w:szCs w:val="24"/>
        </w:rPr>
        <w:t>, 1, No. 100, 2012.</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Jean-Luc Marion, „La donation, dispende du  Monde”, </w:t>
      </w:r>
      <w:r w:rsidRPr="00431C7A">
        <w:rPr>
          <w:rFonts w:ascii="Times New Roman" w:hAnsi="Times New Roman" w:cs="Times New Roman"/>
          <w:i/>
          <w:sz w:val="24"/>
          <w:szCs w:val="24"/>
        </w:rPr>
        <w:t>Philosophie</w:t>
      </w:r>
      <w:r w:rsidRPr="00431C7A">
        <w:rPr>
          <w:rFonts w:ascii="Times New Roman" w:hAnsi="Times New Roman" w:cs="Times New Roman"/>
          <w:sz w:val="24"/>
          <w:szCs w:val="24"/>
        </w:rPr>
        <w:t>, n. 118, 3, 2013.</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Jean-Luc Marion, Laurence Devillairs, „Foi et raison”, </w:t>
      </w:r>
      <w:r w:rsidRPr="00431C7A">
        <w:rPr>
          <w:rFonts w:ascii="Times New Roman" w:hAnsi="Times New Roman" w:cs="Times New Roman"/>
          <w:i/>
          <w:sz w:val="24"/>
          <w:szCs w:val="24"/>
        </w:rPr>
        <w:t>Études</w:t>
      </w:r>
      <w:r w:rsidRPr="00431C7A">
        <w:rPr>
          <w:rFonts w:ascii="Times New Roman" w:hAnsi="Times New Roman" w:cs="Times New Roman"/>
          <w:sz w:val="24"/>
          <w:szCs w:val="24"/>
        </w:rPr>
        <w:t>, 2, février , 2014.</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Jean-Luc Marion, „Seeing, or Seeing Oneself Seen: Nicholas of Cusa’s Contribution in </w:t>
      </w:r>
      <w:r w:rsidRPr="00431C7A">
        <w:rPr>
          <w:rFonts w:ascii="Times New Roman" w:hAnsi="Times New Roman" w:cs="Times New Roman"/>
          <w:i/>
          <w:sz w:val="24"/>
          <w:szCs w:val="24"/>
        </w:rPr>
        <w:t>De vision Dei</w:t>
      </w:r>
      <w:r w:rsidRPr="00431C7A">
        <w:rPr>
          <w:rFonts w:ascii="Times New Roman" w:hAnsi="Times New Roman" w:cs="Times New Roman"/>
          <w:sz w:val="24"/>
          <w:szCs w:val="24"/>
        </w:rPr>
        <w:t xml:space="preserve">”, The </w:t>
      </w:r>
      <w:r w:rsidRPr="00431C7A">
        <w:rPr>
          <w:rFonts w:ascii="Times New Roman" w:hAnsi="Times New Roman" w:cs="Times New Roman"/>
          <w:i/>
          <w:sz w:val="24"/>
          <w:szCs w:val="24"/>
        </w:rPr>
        <w:t>Journal for Religion</w:t>
      </w:r>
      <w:r w:rsidRPr="00431C7A">
        <w:rPr>
          <w:rFonts w:ascii="Times New Roman" w:hAnsi="Times New Roman" w:cs="Times New Roman"/>
          <w:sz w:val="24"/>
          <w:szCs w:val="24"/>
        </w:rPr>
        <w:t>, 96, No.3, July, 2016.</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Dumitru Stăniloae, „Iisus Hristos ca Prototip al icoanei Sale”, în </w:t>
      </w:r>
      <w:r w:rsidRPr="00431C7A">
        <w:rPr>
          <w:rFonts w:ascii="Times New Roman" w:hAnsi="Times New Roman" w:cs="Times New Roman"/>
          <w:i/>
          <w:sz w:val="24"/>
          <w:szCs w:val="24"/>
        </w:rPr>
        <w:t>MMS</w:t>
      </w:r>
      <w:r w:rsidRPr="00431C7A">
        <w:rPr>
          <w:rFonts w:ascii="Times New Roman" w:hAnsi="Times New Roman" w:cs="Times New Roman"/>
          <w:sz w:val="24"/>
          <w:szCs w:val="24"/>
        </w:rPr>
        <w:t>, Nr. 3-4, Martie-Aprilie, 1958.</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Dumitru Stăniloae, „Legătura dintre Euharistie și iubirea creștină”, în </w:t>
      </w:r>
      <w:r w:rsidRPr="00431C7A">
        <w:rPr>
          <w:rFonts w:ascii="Times New Roman" w:hAnsi="Times New Roman" w:cs="Times New Roman"/>
          <w:i/>
          <w:sz w:val="24"/>
          <w:szCs w:val="24"/>
        </w:rPr>
        <w:t>Studii Teologice</w:t>
      </w:r>
      <w:r w:rsidRPr="00431C7A">
        <w:rPr>
          <w:rFonts w:ascii="Times New Roman" w:hAnsi="Times New Roman" w:cs="Times New Roman"/>
          <w:sz w:val="24"/>
          <w:szCs w:val="24"/>
        </w:rPr>
        <w:t>, Nr. 1-2, An XVII, Ianuarie-Februarie, 1965.</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Dumitru Stăniloae, „Taina Euharistiei, izvor de viață spirituală în Ortodoxie”, în </w:t>
      </w:r>
      <w:r w:rsidRPr="00431C7A">
        <w:rPr>
          <w:rFonts w:ascii="Times New Roman" w:hAnsi="Times New Roman" w:cs="Times New Roman"/>
          <w:i/>
          <w:sz w:val="24"/>
          <w:szCs w:val="24"/>
        </w:rPr>
        <w:t>Ortodoxia</w:t>
      </w:r>
      <w:r w:rsidRPr="00431C7A">
        <w:rPr>
          <w:rFonts w:ascii="Times New Roman" w:hAnsi="Times New Roman" w:cs="Times New Roman"/>
          <w:sz w:val="24"/>
          <w:szCs w:val="24"/>
        </w:rPr>
        <w:t>,  Nr. 3-4, An XXXI, Iulie-Decembrie, 1979.</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Dumitru Stăniloae, „Fiul lui Dumnezeu, Fiul Omului”, în Mitropolia Moldovei și Sucevei, Nr. 9-12, Septembrie-Decembrie, 1980.</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Dumitru Stăniloae, „Darul lui Dumnezeu către noi”, în MMS, Nr. 3-6, Martie-Iunie, 1970.</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Dumitru Stăniloae, „Idolul ca chip al naturii divinizate și icoana ca ferească spre transcendența dumnezeiască”, în Ortodoxia, Anul XXXIV, Nr. 1, Ianuarie-Martie, 1982.</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Dumitru Stăniloae, „Ierarhia darurilor și treptele rugăciunii”, în Ortodoxia, Nr. 3, An XXXV, Iul-Sept., 1983.</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Dumitru Stăniloae, „Jertfa lui Hristos și spiritualitatea noastră prin împărtășirea de ea în Sfânta Liturghie”, în Ortodoxia, Nr. 1, An XXXV, Ianuarie-Martie, 1983.</w:t>
      </w:r>
    </w:p>
    <w:p w:rsidR="005315C1" w:rsidRPr="00431C7A" w:rsidRDefault="005315C1" w:rsidP="005315C1">
      <w:pPr>
        <w:pStyle w:val="ListParagraph"/>
        <w:jc w:val="both"/>
        <w:rPr>
          <w:rFonts w:ascii="Times New Roman" w:hAnsi="Times New Roman" w:cs="Times New Roman"/>
          <w:b/>
          <w:sz w:val="24"/>
          <w:szCs w:val="24"/>
        </w:rPr>
      </w:pPr>
    </w:p>
    <w:p w:rsidR="005315C1" w:rsidRPr="00431C7A" w:rsidRDefault="005315C1" w:rsidP="005315C1">
      <w:pPr>
        <w:pStyle w:val="ListParagraph"/>
        <w:jc w:val="both"/>
        <w:rPr>
          <w:rFonts w:ascii="Times New Roman" w:hAnsi="Times New Roman" w:cs="Times New Roman"/>
          <w:b/>
          <w:sz w:val="24"/>
          <w:szCs w:val="24"/>
        </w:rPr>
      </w:pPr>
      <w:r w:rsidRPr="00431C7A">
        <w:rPr>
          <w:rFonts w:ascii="Times New Roman" w:hAnsi="Times New Roman" w:cs="Times New Roman"/>
          <w:b/>
          <w:sz w:val="24"/>
          <w:szCs w:val="24"/>
        </w:rPr>
        <w:t>Opere patristice</w:t>
      </w:r>
    </w:p>
    <w:p w:rsidR="005315C1" w:rsidRPr="00431C7A" w:rsidRDefault="005315C1" w:rsidP="005315C1">
      <w:pPr>
        <w:pStyle w:val="ListParagraph"/>
        <w:jc w:val="both"/>
        <w:rPr>
          <w:rFonts w:ascii="Times New Roman" w:hAnsi="Times New Roman" w:cs="Times New Roman"/>
          <w:b/>
          <w:sz w:val="24"/>
          <w:szCs w:val="24"/>
        </w:rPr>
      </w:pP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Augustin, Fericitul - </w:t>
      </w:r>
      <w:r w:rsidRPr="00431C7A">
        <w:rPr>
          <w:rFonts w:ascii="Times New Roman" w:hAnsi="Times New Roman" w:cs="Times New Roman"/>
          <w:i/>
          <w:sz w:val="24"/>
          <w:szCs w:val="24"/>
        </w:rPr>
        <w:t>Confessiones, Mărturisiri</w:t>
      </w:r>
      <w:r w:rsidRPr="00431C7A">
        <w:rPr>
          <w:rFonts w:ascii="Times New Roman" w:hAnsi="Times New Roman" w:cs="Times New Roman"/>
          <w:sz w:val="24"/>
          <w:szCs w:val="24"/>
        </w:rPr>
        <w:t>, Traducere și indice Prof. Dr Docent Nicolae Barbu, Introducere și Note Pr. prof. Dr. Ioan Rămureanu, Editura Insititutului Biblic și de Misiune al Bisericii Ortodoxe Române, București, 1994.</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Augustin, Sfântul,</w:t>
      </w:r>
      <w:r w:rsidRPr="00431C7A">
        <w:rPr>
          <w:rFonts w:ascii="Times New Roman" w:hAnsi="Times New Roman" w:cs="Times New Roman"/>
          <w:i/>
          <w:sz w:val="24"/>
          <w:szCs w:val="24"/>
        </w:rPr>
        <w:t xml:space="preserve"> Confesiuni</w:t>
      </w:r>
      <w:r w:rsidRPr="00431C7A">
        <w:rPr>
          <w:rFonts w:ascii="Times New Roman" w:hAnsi="Times New Roman" w:cs="Times New Roman"/>
          <w:sz w:val="24"/>
          <w:szCs w:val="24"/>
        </w:rPr>
        <w:t>, traducere din limba latină, introducere, note și comentarii, tabel cronologic și indice de Eugen Munteanu, Humanitas, București, 2018.</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Augustin, Sfântul -</w:t>
      </w:r>
      <w:r w:rsidRPr="00431C7A">
        <w:rPr>
          <w:rFonts w:ascii="Times New Roman" w:hAnsi="Times New Roman" w:cs="Times New Roman"/>
          <w:i/>
          <w:sz w:val="24"/>
          <w:szCs w:val="24"/>
        </w:rPr>
        <w:t xml:space="preserve"> Contra academicilor, Despre ordine, Desprea cantitatea sufletului</w:t>
      </w:r>
      <w:r w:rsidRPr="00431C7A">
        <w:rPr>
          <w:rFonts w:ascii="Times New Roman" w:hAnsi="Times New Roman" w:cs="Times New Roman"/>
          <w:sz w:val="24"/>
          <w:szCs w:val="24"/>
        </w:rPr>
        <w:t>, Ediție bilingvă, Traducere, note introductive, note și comentarii de Vasile Sav, Editura Dacia, Cluj-Napoca, 2002.</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Augustin, Sfântul - </w:t>
      </w:r>
      <w:r w:rsidRPr="00431C7A">
        <w:rPr>
          <w:rFonts w:ascii="Times New Roman" w:hAnsi="Times New Roman" w:cs="Times New Roman"/>
          <w:i/>
          <w:sz w:val="24"/>
          <w:szCs w:val="24"/>
        </w:rPr>
        <w:t>Opera Omnia, Liberul arbitru</w:t>
      </w:r>
      <w:r w:rsidRPr="00431C7A">
        <w:rPr>
          <w:rFonts w:ascii="Times New Roman" w:hAnsi="Times New Roman" w:cs="Times New Roman"/>
          <w:sz w:val="24"/>
          <w:szCs w:val="24"/>
        </w:rPr>
        <w:t>, Vol. II, Ediție bilingvă, Traducere, note și comentarii de Vasile Sav, Editura Dacia, 2002.</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lastRenderedPageBreak/>
        <w:t xml:space="preserve">Augustine, Saint - </w:t>
      </w:r>
      <w:r w:rsidRPr="00431C7A">
        <w:rPr>
          <w:rFonts w:ascii="Times New Roman" w:hAnsi="Times New Roman" w:cs="Times New Roman"/>
          <w:i/>
          <w:sz w:val="24"/>
          <w:szCs w:val="24"/>
        </w:rPr>
        <w:t>The Trinity</w:t>
      </w:r>
      <w:r w:rsidRPr="00431C7A">
        <w:rPr>
          <w:rFonts w:ascii="Times New Roman" w:hAnsi="Times New Roman" w:cs="Times New Roman"/>
          <w:sz w:val="24"/>
          <w:szCs w:val="24"/>
        </w:rPr>
        <w:t>,  introduction, translation and notes by Edmund Hill, O.P., New City Press, Hyde Park, New York, 1991.</w:t>
      </w:r>
    </w:p>
    <w:p w:rsidR="005315C1"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Calist și Ignatie Xanthopol, </w:t>
      </w:r>
      <w:r w:rsidRPr="00431C7A">
        <w:rPr>
          <w:rFonts w:ascii="Times New Roman" w:hAnsi="Times New Roman" w:cs="Times New Roman"/>
          <w:i/>
          <w:sz w:val="24"/>
          <w:szCs w:val="24"/>
        </w:rPr>
        <w:t>Cele o sută de capete</w:t>
      </w:r>
      <w:r w:rsidRPr="00431C7A">
        <w:rPr>
          <w:rFonts w:ascii="Times New Roman" w:hAnsi="Times New Roman" w:cs="Times New Roman"/>
          <w:sz w:val="24"/>
          <w:szCs w:val="24"/>
        </w:rPr>
        <w:t>, Filocalia VIII, traducere, introducere, note Dumitru Stăniloae, Editura Institutului Biblic și de Misiune Ortodoxă, București, 2013.</w:t>
      </w:r>
    </w:p>
    <w:p w:rsidR="005315C1" w:rsidRPr="003C7EFA" w:rsidRDefault="005315C1" w:rsidP="005315C1">
      <w:pPr>
        <w:pStyle w:val="ListParagraph"/>
        <w:numPr>
          <w:ilvl w:val="0"/>
          <w:numId w:val="3"/>
        </w:numPr>
        <w:ind w:left="426"/>
        <w:jc w:val="both"/>
        <w:rPr>
          <w:rFonts w:ascii="Times New Roman" w:hAnsi="Times New Roman" w:cs="Times New Roman"/>
          <w:sz w:val="24"/>
          <w:szCs w:val="24"/>
        </w:rPr>
      </w:pPr>
      <w:r w:rsidRPr="003C7EFA">
        <w:rPr>
          <w:rFonts w:ascii="Times New Roman" w:hAnsi="Times New Roman" w:cs="Times New Roman"/>
          <w:sz w:val="24"/>
          <w:szCs w:val="24"/>
        </w:rPr>
        <w:t xml:space="preserve">Casian, Ioan, Sf., Filocalia I,  </w:t>
      </w:r>
      <w:r w:rsidRPr="003C7EFA">
        <w:rPr>
          <w:rFonts w:ascii="Times New Roman" w:hAnsi="Times New Roman" w:cs="Times New Roman"/>
          <w:i/>
          <w:sz w:val="24"/>
          <w:szCs w:val="24"/>
        </w:rPr>
        <w:t>Despre cele opt gânduri ale răutății</w:t>
      </w:r>
      <w:r w:rsidRPr="003C7EFA">
        <w:rPr>
          <w:rFonts w:ascii="Times New Roman" w:hAnsi="Times New Roman" w:cs="Times New Roman"/>
          <w:sz w:val="24"/>
          <w:szCs w:val="24"/>
        </w:rPr>
        <w:t>, Ediția a II-a, traducere Dumitru Stăniloae, Sibiu, 1947.</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Didim din Alexandria, </w:t>
      </w:r>
      <w:r w:rsidRPr="00431C7A">
        <w:rPr>
          <w:rFonts w:ascii="Times New Roman" w:hAnsi="Times New Roman" w:cs="Times New Roman"/>
          <w:i/>
          <w:sz w:val="24"/>
          <w:szCs w:val="24"/>
        </w:rPr>
        <w:t>Despre Duhul Sfânt</w:t>
      </w:r>
      <w:r w:rsidRPr="00431C7A">
        <w:rPr>
          <w:rFonts w:ascii="Times New Roman" w:hAnsi="Times New Roman" w:cs="Times New Roman"/>
          <w:sz w:val="24"/>
          <w:szCs w:val="24"/>
        </w:rPr>
        <w:t>, Studiu introductiv, traducere și note Vasile Răducă, Editura Sofia, București, 2001.</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Dionisie Areopagitul, Sf. - </w:t>
      </w:r>
      <w:r w:rsidRPr="00431C7A">
        <w:rPr>
          <w:rFonts w:ascii="Times New Roman" w:hAnsi="Times New Roman" w:cs="Times New Roman"/>
          <w:i/>
          <w:sz w:val="24"/>
          <w:szCs w:val="24"/>
        </w:rPr>
        <w:t>Opere Complete și Scoliile Sf. Maxim Mărturisitorul</w:t>
      </w:r>
      <w:r w:rsidRPr="00431C7A">
        <w:rPr>
          <w:rFonts w:ascii="Times New Roman" w:hAnsi="Times New Roman" w:cs="Times New Roman"/>
          <w:sz w:val="24"/>
          <w:szCs w:val="24"/>
        </w:rPr>
        <w:t>, Traducere, Introducere și Note de Pr. Dumitru Stăniloae, Paideia, București, 1996.</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Dionisie, Areopagitul, </w:t>
      </w:r>
      <w:r w:rsidRPr="00431C7A">
        <w:rPr>
          <w:rFonts w:ascii="Times New Roman" w:hAnsi="Times New Roman" w:cs="Times New Roman"/>
          <w:i/>
          <w:sz w:val="24"/>
          <w:szCs w:val="24"/>
        </w:rPr>
        <w:t>Despre Numele Divine. Teologia Mistică</w:t>
      </w:r>
      <w:r w:rsidRPr="00431C7A">
        <w:rPr>
          <w:rFonts w:ascii="Times New Roman" w:hAnsi="Times New Roman" w:cs="Times New Roman"/>
          <w:sz w:val="24"/>
          <w:szCs w:val="24"/>
        </w:rPr>
        <w:t>, Ediție bilingvă, Traducere, introducere, note, glosar termeni și bibliografie Marilena Vlad, Editura Polirom, Iași, 2018.</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Grigorie de Nyssa, Sf. -  </w:t>
      </w:r>
      <w:r w:rsidRPr="00431C7A">
        <w:rPr>
          <w:rFonts w:ascii="Times New Roman" w:hAnsi="Times New Roman" w:cs="Times New Roman"/>
          <w:i/>
          <w:sz w:val="24"/>
          <w:szCs w:val="24"/>
        </w:rPr>
        <w:t>Viața lui Moise</w:t>
      </w:r>
      <w:r w:rsidRPr="00431C7A">
        <w:rPr>
          <w:rFonts w:ascii="Times New Roman" w:hAnsi="Times New Roman" w:cs="Times New Roman"/>
          <w:sz w:val="24"/>
          <w:szCs w:val="24"/>
        </w:rPr>
        <w:t xml:space="preserve">, </w:t>
      </w:r>
      <w:r w:rsidRPr="00431C7A">
        <w:rPr>
          <w:rFonts w:ascii="Times New Roman" w:hAnsi="Times New Roman" w:cs="Times New Roman"/>
          <w:i/>
          <w:sz w:val="24"/>
          <w:szCs w:val="24"/>
        </w:rPr>
        <w:t>PSB 29</w:t>
      </w:r>
      <w:r w:rsidRPr="00431C7A">
        <w:rPr>
          <w:rFonts w:ascii="Times New Roman" w:hAnsi="Times New Roman" w:cs="Times New Roman"/>
          <w:sz w:val="24"/>
          <w:szCs w:val="24"/>
        </w:rPr>
        <w:t>, Scrieri partea întâia, Traducere de Prof. Dumitru Stăniloae și Preot Ioan Buga, Note de Prof. D. Stăniloae, Indice de Preot Ioan Buga, Editura Institutului Biblic și de Misiune al Bisericii Ortodoxe Române, București, 1982.</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Grigorie de Nyssa, Sf. -  </w:t>
      </w:r>
      <w:r w:rsidRPr="00431C7A">
        <w:rPr>
          <w:rFonts w:ascii="Times New Roman" w:hAnsi="Times New Roman" w:cs="Times New Roman"/>
          <w:i/>
          <w:sz w:val="24"/>
          <w:szCs w:val="24"/>
        </w:rPr>
        <w:t>Împotriva lui Eunomie</w:t>
      </w:r>
      <w:r w:rsidRPr="00431C7A">
        <w:rPr>
          <w:rFonts w:ascii="Times New Roman" w:hAnsi="Times New Roman" w:cs="Times New Roman"/>
          <w:sz w:val="24"/>
          <w:szCs w:val="24"/>
        </w:rPr>
        <w:t xml:space="preserve"> I, Ediție bilingvă, Traducere și Note de Ovidiu Sferlea, Studiu introductiv Mihail Neamțu, Polirom, 2010.</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Sf. Grigorie Palama, </w:t>
      </w:r>
      <w:r w:rsidRPr="00431C7A">
        <w:rPr>
          <w:rFonts w:ascii="Times New Roman" w:hAnsi="Times New Roman" w:cs="Times New Roman"/>
          <w:i/>
          <w:sz w:val="24"/>
          <w:szCs w:val="24"/>
        </w:rPr>
        <w:t>Despre Sfânta Lumină, Filocalia VII,</w:t>
      </w:r>
      <w:r w:rsidRPr="00431C7A">
        <w:rPr>
          <w:rFonts w:ascii="Times New Roman" w:hAnsi="Times New Roman" w:cs="Times New Roman"/>
          <w:sz w:val="24"/>
          <w:szCs w:val="24"/>
        </w:rPr>
        <w:t xml:space="preserve"> Traducere și introducere și Note Dumitru Stăniloe, Ediție coordonată de Pr. Vasile Răducă, Humanitas, București, 1997.</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Ioan Chrisostom, Sf. - </w:t>
      </w:r>
      <w:r w:rsidRPr="00431C7A">
        <w:rPr>
          <w:rFonts w:ascii="Times New Roman" w:hAnsi="Times New Roman" w:cs="Times New Roman"/>
          <w:i/>
          <w:sz w:val="24"/>
          <w:szCs w:val="24"/>
        </w:rPr>
        <w:t>Comentariile sau Explicarea Epistolei către Romani</w:t>
      </w:r>
      <w:r w:rsidRPr="00431C7A">
        <w:rPr>
          <w:rFonts w:ascii="Times New Roman" w:hAnsi="Times New Roman" w:cs="Times New Roman"/>
          <w:sz w:val="24"/>
          <w:szCs w:val="24"/>
        </w:rPr>
        <w:t>, Traducere Archim. Theodosie Athanasiu, București, Atelierele grafice Socec&amp; Co., București, 1906.</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Ioan Damaschinul, Sfântul - </w:t>
      </w:r>
      <w:r w:rsidRPr="00431C7A">
        <w:rPr>
          <w:rFonts w:ascii="Times New Roman" w:hAnsi="Times New Roman" w:cs="Times New Roman"/>
          <w:i/>
          <w:sz w:val="24"/>
          <w:szCs w:val="24"/>
        </w:rPr>
        <w:t>Cuvânt despre dreapta credință. Despre Sfânta Treime. Despre cântarea Trisaghionului,</w:t>
      </w:r>
      <w:r w:rsidRPr="00431C7A">
        <w:rPr>
          <w:rFonts w:ascii="Times New Roman" w:hAnsi="Times New Roman" w:cs="Times New Roman"/>
          <w:sz w:val="24"/>
          <w:szCs w:val="24"/>
        </w:rPr>
        <w:t xml:space="preserve"> Traducere din limba greacă veche, studiu introductiv și note Laura Enache, Doxologia, Iași, 2015.</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Ioan Damaschinul, Sf. - </w:t>
      </w:r>
      <w:r w:rsidRPr="00431C7A">
        <w:rPr>
          <w:rFonts w:ascii="Times New Roman" w:hAnsi="Times New Roman" w:cs="Times New Roman"/>
          <w:i/>
          <w:iCs/>
          <w:sz w:val="24"/>
          <w:szCs w:val="24"/>
        </w:rPr>
        <w:t>Cele trei tratate împotriva iconoclaştilor,</w:t>
      </w:r>
      <w:r w:rsidRPr="00431C7A">
        <w:rPr>
          <w:rFonts w:ascii="Times New Roman" w:hAnsi="Times New Roman" w:cs="Times New Roman"/>
          <w:sz w:val="24"/>
          <w:szCs w:val="24"/>
        </w:rPr>
        <w:t xml:space="preserve"> traducere, note, introducere Dumitru Fecioru, Editura institutului biblic şi de Misiune al Bisericii Ortodoxe Române, Bucureşti, 1998.</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Ioan Scărarul, Sf. - </w:t>
      </w:r>
      <w:r w:rsidRPr="00431C7A">
        <w:rPr>
          <w:rFonts w:ascii="Times New Roman" w:hAnsi="Times New Roman" w:cs="Times New Roman"/>
          <w:i/>
          <w:sz w:val="24"/>
          <w:szCs w:val="24"/>
        </w:rPr>
        <w:t>Scara raiului</w:t>
      </w:r>
      <w:r w:rsidRPr="00431C7A">
        <w:rPr>
          <w:rFonts w:ascii="Times New Roman" w:hAnsi="Times New Roman" w:cs="Times New Roman"/>
          <w:sz w:val="24"/>
          <w:szCs w:val="24"/>
        </w:rPr>
        <w:t>, Traducere, introducere, note mitropolit Nicolae Corneanu, Editura ”Amarcord”, Timișoara, 1997.</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Isaac Sirul</w:t>
      </w:r>
      <w:r w:rsidRPr="00431C7A">
        <w:rPr>
          <w:rFonts w:ascii="Times New Roman" w:hAnsi="Times New Roman" w:cs="Times New Roman"/>
          <w:i/>
          <w:sz w:val="24"/>
          <w:szCs w:val="24"/>
        </w:rPr>
        <w:t xml:space="preserve">, </w:t>
      </w:r>
      <w:r w:rsidRPr="00431C7A">
        <w:rPr>
          <w:rFonts w:ascii="Times New Roman" w:hAnsi="Times New Roman" w:cs="Times New Roman"/>
          <w:sz w:val="24"/>
          <w:szCs w:val="24"/>
        </w:rPr>
        <w:t xml:space="preserve">Sf. - </w:t>
      </w:r>
      <w:r w:rsidRPr="00431C7A">
        <w:rPr>
          <w:rFonts w:ascii="Times New Roman" w:hAnsi="Times New Roman" w:cs="Times New Roman"/>
          <w:i/>
          <w:sz w:val="24"/>
          <w:szCs w:val="24"/>
        </w:rPr>
        <w:t>Cuvinte către singuratici</w:t>
      </w:r>
      <w:r w:rsidRPr="00431C7A">
        <w:rPr>
          <w:rFonts w:ascii="Times New Roman" w:hAnsi="Times New Roman" w:cs="Times New Roman"/>
          <w:sz w:val="24"/>
          <w:szCs w:val="24"/>
        </w:rPr>
        <w:t>, Trad. Diac. Ioan I. Ică jr., Editura Deisis, Sibiu, 2003.</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Marcu Ascetul, Sf. - </w:t>
      </w:r>
      <w:r w:rsidRPr="00431C7A">
        <w:rPr>
          <w:rFonts w:ascii="Times New Roman" w:hAnsi="Times New Roman" w:cs="Times New Roman"/>
          <w:i/>
          <w:sz w:val="24"/>
          <w:szCs w:val="24"/>
        </w:rPr>
        <w:t>Filocalia sfintelor nevoințe ale desăvârșirii I, Despre botez</w:t>
      </w:r>
      <w:r w:rsidRPr="00431C7A">
        <w:rPr>
          <w:rFonts w:ascii="Times New Roman" w:hAnsi="Times New Roman" w:cs="Times New Roman"/>
          <w:sz w:val="24"/>
          <w:szCs w:val="24"/>
        </w:rPr>
        <w:t>, traducere Pr. Prof. Dr. Dumitru Stăniloae, Humanitas, București, 2008.</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Maxim Mărturisitorul, Sf. - </w:t>
      </w:r>
      <w:r w:rsidRPr="00431C7A">
        <w:rPr>
          <w:rFonts w:ascii="Times New Roman" w:hAnsi="Times New Roman" w:cs="Times New Roman"/>
          <w:i/>
          <w:sz w:val="24"/>
          <w:szCs w:val="24"/>
        </w:rPr>
        <w:t>Ambigua,</w:t>
      </w:r>
      <w:r w:rsidRPr="00431C7A">
        <w:rPr>
          <w:rFonts w:ascii="Times New Roman" w:hAnsi="Times New Roman" w:cs="Times New Roman"/>
          <w:sz w:val="24"/>
          <w:szCs w:val="24"/>
        </w:rPr>
        <w:t xml:space="preserve"> Traducere, introducere, note Preot Profesor Dumitru Stăniloae, Editura Intitutului Biblic și de Misiune al Bisericii Ortodoxe Române, București, 2006.</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Maxim Mărturisitorul, Sf. - </w:t>
      </w:r>
      <w:r w:rsidRPr="00431C7A">
        <w:rPr>
          <w:rFonts w:ascii="Times New Roman" w:hAnsi="Times New Roman" w:cs="Times New Roman"/>
          <w:i/>
          <w:sz w:val="24"/>
          <w:szCs w:val="24"/>
        </w:rPr>
        <w:t>Scrieri și Epistole hristologice și duhovnicești, PSB 81</w:t>
      </w:r>
      <w:r w:rsidRPr="00431C7A">
        <w:rPr>
          <w:rFonts w:ascii="Times New Roman" w:hAnsi="Times New Roman" w:cs="Times New Roman"/>
          <w:sz w:val="24"/>
          <w:szCs w:val="24"/>
        </w:rPr>
        <w:t>, Traducere, Introducere și note Pr. prof. Dumitru Stăniloae, Editura Institutului Biblic și de Misiune al Bisericii Ortodoxe Române, București, 1990.</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lastRenderedPageBreak/>
        <w:t xml:space="preserve">Maxim Mărturisitorul, Sf. - </w:t>
      </w:r>
      <w:r w:rsidRPr="00431C7A">
        <w:rPr>
          <w:rFonts w:ascii="Times New Roman" w:hAnsi="Times New Roman" w:cs="Times New Roman"/>
          <w:i/>
          <w:sz w:val="24"/>
          <w:szCs w:val="24"/>
        </w:rPr>
        <w:t>Filocalia sfintelor nevoințe ale desăvârșirii</w:t>
      </w:r>
      <w:r w:rsidRPr="00431C7A">
        <w:rPr>
          <w:rFonts w:ascii="Times New Roman" w:hAnsi="Times New Roman" w:cs="Times New Roman"/>
          <w:sz w:val="24"/>
          <w:szCs w:val="24"/>
        </w:rPr>
        <w:t>, Vol. II, Traducere, introducere, note, Ediția a II-a, Preot Prof. Dr. Dumitru Stăniloae, Harisma, București, 1993.</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Maxim Mărturisitorul, Sf. - </w:t>
      </w:r>
      <w:r w:rsidRPr="00431C7A">
        <w:rPr>
          <w:rFonts w:ascii="Times New Roman" w:hAnsi="Times New Roman" w:cs="Times New Roman"/>
          <w:i/>
          <w:sz w:val="24"/>
          <w:szCs w:val="24"/>
        </w:rPr>
        <w:t>Filocalia</w:t>
      </w:r>
      <w:r w:rsidRPr="00431C7A">
        <w:rPr>
          <w:rFonts w:ascii="Times New Roman" w:hAnsi="Times New Roman" w:cs="Times New Roman"/>
          <w:sz w:val="24"/>
          <w:szCs w:val="24"/>
        </w:rPr>
        <w:t>, Vol. III, Traducere de Pr. Prof. Dr. Dumitru Stăniloae, Ediția a II-a, Editura Harisma, București, 1994.</w:t>
      </w:r>
    </w:p>
    <w:p w:rsidR="005315C1" w:rsidRPr="0047628A" w:rsidRDefault="005315C1" w:rsidP="005315C1">
      <w:pPr>
        <w:pStyle w:val="ListParagraph"/>
        <w:numPr>
          <w:ilvl w:val="0"/>
          <w:numId w:val="3"/>
        </w:numPr>
        <w:ind w:left="426"/>
        <w:jc w:val="both"/>
        <w:rPr>
          <w:rFonts w:ascii="Times New Roman" w:hAnsi="Times New Roman" w:cs="Times New Roman"/>
          <w:sz w:val="24"/>
          <w:szCs w:val="24"/>
        </w:rPr>
      </w:pPr>
      <w:r w:rsidRPr="0047628A">
        <w:rPr>
          <w:rFonts w:ascii="Times New Roman" w:hAnsi="Times New Roman" w:cs="Times New Roman"/>
          <w:sz w:val="24"/>
          <w:szCs w:val="24"/>
        </w:rPr>
        <w:t xml:space="preserve">Teodor Studitul, Sf. - </w:t>
      </w:r>
      <w:r w:rsidRPr="0047628A">
        <w:rPr>
          <w:rFonts w:ascii="Times New Roman" w:hAnsi="Times New Roman" w:cs="Times New Roman"/>
          <w:i/>
          <w:sz w:val="24"/>
          <w:szCs w:val="24"/>
        </w:rPr>
        <w:t>„Iisus Hristos Prototip al icoanei Sale”,</w:t>
      </w:r>
      <w:r w:rsidRPr="0047628A">
        <w:rPr>
          <w:rFonts w:ascii="Times New Roman" w:hAnsi="Times New Roman" w:cs="Times New Roman"/>
          <w:sz w:val="24"/>
          <w:szCs w:val="24"/>
        </w:rPr>
        <w:t xml:space="preserve"> Studiu introductiv și traducere de Diac. Ioan I. Ică jr., Editura Deisis, Mănăstirea Sf. Ioan Botezătorul, Alba Iulia, 1994.</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Vasile Cel Mare, Sf. - </w:t>
      </w:r>
      <w:r w:rsidRPr="00431C7A">
        <w:rPr>
          <w:rFonts w:ascii="Times New Roman" w:hAnsi="Times New Roman" w:cs="Times New Roman"/>
          <w:i/>
          <w:sz w:val="24"/>
          <w:szCs w:val="24"/>
        </w:rPr>
        <w:t>PSB 12, Scrieri partea a III-a. Despre Duhul Sfânt. Corespondență (Epistole),</w:t>
      </w:r>
      <w:r w:rsidRPr="00431C7A">
        <w:rPr>
          <w:rFonts w:ascii="Times New Roman" w:hAnsi="Times New Roman" w:cs="Times New Roman"/>
          <w:sz w:val="24"/>
          <w:szCs w:val="24"/>
        </w:rPr>
        <w:t xml:space="preserve"> XVI, Traducere, introducere, note Pr. prof. dr. Constantin Cornițescu, Pr. prof. dr. Teodor Bodogae, Editura Institutului Biblic și de Misiune al Bisericii Ortodoxe Române, București, 1988.</w:t>
      </w:r>
    </w:p>
    <w:p w:rsidR="005315C1" w:rsidRPr="00431C7A" w:rsidRDefault="005315C1" w:rsidP="005315C1">
      <w:pPr>
        <w:pStyle w:val="ListParagraph"/>
        <w:numPr>
          <w:ilvl w:val="0"/>
          <w:numId w:val="3"/>
        </w:numPr>
        <w:ind w:left="426"/>
        <w:jc w:val="both"/>
        <w:rPr>
          <w:rFonts w:ascii="Times New Roman" w:hAnsi="Times New Roman" w:cs="Times New Roman"/>
          <w:sz w:val="24"/>
          <w:szCs w:val="24"/>
        </w:rPr>
      </w:pPr>
      <w:r w:rsidRPr="00431C7A">
        <w:rPr>
          <w:rFonts w:ascii="Times New Roman" w:hAnsi="Times New Roman" w:cs="Times New Roman"/>
          <w:sz w:val="24"/>
          <w:szCs w:val="24"/>
        </w:rPr>
        <w:t xml:space="preserve">Vasile cel Mare, Sf. - </w:t>
      </w:r>
      <w:r w:rsidRPr="00431C7A">
        <w:rPr>
          <w:rFonts w:ascii="Times New Roman" w:hAnsi="Times New Roman" w:cs="Times New Roman"/>
          <w:i/>
          <w:sz w:val="24"/>
          <w:szCs w:val="24"/>
        </w:rPr>
        <w:t>Comentariu la cartea Profetului Isaia</w:t>
      </w:r>
      <w:r w:rsidRPr="00431C7A">
        <w:rPr>
          <w:rFonts w:ascii="Times New Roman" w:hAnsi="Times New Roman" w:cs="Times New Roman"/>
          <w:sz w:val="24"/>
          <w:szCs w:val="24"/>
        </w:rPr>
        <w:t>, 96, Traducere din limba greacă, introducere și note de Alexandru Mihăilă, București: Editura Basilica a Patriarhiei Române, 2009.</w:t>
      </w:r>
    </w:p>
    <w:p w:rsidR="005315C1" w:rsidRDefault="005315C1"/>
    <w:sectPr w:rsidR="005315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F71" w:rsidRDefault="00E64F71" w:rsidP="006F03BF">
      <w:pPr>
        <w:spacing w:after="0" w:line="240" w:lineRule="auto"/>
      </w:pPr>
      <w:r>
        <w:separator/>
      </w:r>
    </w:p>
  </w:endnote>
  <w:endnote w:type="continuationSeparator" w:id="0">
    <w:p w:rsidR="00E64F71" w:rsidRDefault="00E64F71" w:rsidP="006F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F71" w:rsidRDefault="00E64F71" w:rsidP="006F03BF">
      <w:pPr>
        <w:spacing w:after="0" w:line="240" w:lineRule="auto"/>
      </w:pPr>
      <w:r>
        <w:separator/>
      </w:r>
    </w:p>
  </w:footnote>
  <w:footnote w:type="continuationSeparator" w:id="0">
    <w:p w:rsidR="00E64F71" w:rsidRDefault="00E64F71" w:rsidP="006F03BF">
      <w:pPr>
        <w:spacing w:after="0" w:line="240" w:lineRule="auto"/>
      </w:pPr>
      <w:r>
        <w:continuationSeparator/>
      </w:r>
    </w:p>
  </w:footnote>
  <w:footnote w:id="1">
    <w:p w:rsidR="00E64F71" w:rsidRPr="00270801" w:rsidRDefault="00E64F71" w:rsidP="006F03BF">
      <w:pPr>
        <w:pStyle w:val="FootnoteText"/>
        <w:rPr>
          <w:rFonts w:ascii="Times New Roman" w:hAnsi="Times New Roman" w:cs="Times New Roman"/>
        </w:rPr>
      </w:pPr>
      <w:r w:rsidRPr="00270801">
        <w:rPr>
          <w:rStyle w:val="FootnoteReference"/>
          <w:rFonts w:ascii="Times New Roman" w:hAnsi="Times New Roman" w:cs="Times New Roman"/>
        </w:rPr>
        <w:footnoteRef/>
      </w:r>
      <w:r w:rsidRPr="00270801">
        <w:rPr>
          <w:rFonts w:ascii="Times New Roman" w:hAnsi="Times New Roman" w:cs="Times New Roman"/>
        </w:rPr>
        <w:t xml:space="preserve"> Intenționalitatea spre cunoașterea obiectivă a creației (episteme) este circumscrisă intenționalității spre comuniune. De aici iubirea ca virtute prioritară în viața morală. </w:t>
      </w:r>
    </w:p>
  </w:footnote>
  <w:footnote w:id="2">
    <w:p w:rsidR="00E64F71" w:rsidRPr="00270801" w:rsidRDefault="00E64F71" w:rsidP="00A90CB3">
      <w:pPr>
        <w:pStyle w:val="FootnoteText"/>
        <w:jc w:val="both"/>
        <w:rPr>
          <w:rFonts w:ascii="Times New Roman" w:hAnsi="Times New Roman" w:cs="Times New Roman"/>
        </w:rPr>
      </w:pPr>
      <w:r w:rsidRPr="00270801">
        <w:rPr>
          <w:rStyle w:val="FootnoteReference"/>
          <w:rFonts w:ascii="Times New Roman" w:hAnsi="Times New Roman" w:cs="Times New Roman"/>
        </w:rPr>
        <w:footnoteRef/>
      </w:r>
      <w:r w:rsidRPr="00270801">
        <w:rPr>
          <w:rFonts w:ascii="Times New Roman" w:hAnsi="Times New Roman" w:cs="Times New Roman"/>
        </w:rPr>
        <w:t xml:space="preserve"> Conceptul de „fenomen saturat” este un concept în care intuiția este atât de abundentă, încât posibilităț</w:t>
      </w:r>
      <w:r>
        <w:rPr>
          <w:rFonts w:ascii="Times New Roman" w:hAnsi="Times New Roman" w:cs="Times New Roman"/>
        </w:rPr>
        <w:t>ile rațiunii de a conceptualiza</w:t>
      </w:r>
      <w:r w:rsidRPr="00270801">
        <w:rPr>
          <w:rFonts w:ascii="Times New Roman" w:hAnsi="Times New Roman" w:cs="Times New Roman"/>
        </w:rPr>
        <w:t xml:space="preserve"> ceea ce se arată, într-un atare fenomen, rămân neputincioa</w:t>
      </w:r>
      <w:r>
        <w:rPr>
          <w:rFonts w:ascii="Times New Roman" w:hAnsi="Times New Roman" w:cs="Times New Roman"/>
        </w:rPr>
        <w:t>se. Intenția nu poate constitui ceea ce se arată</w:t>
      </w:r>
      <w:r w:rsidRPr="00270801">
        <w:rPr>
          <w:rFonts w:ascii="Times New Roman" w:hAnsi="Times New Roman" w:cs="Times New Roman"/>
        </w:rPr>
        <w:t xml:space="preserve"> în obiect, nu-i poate fixa c</w:t>
      </w:r>
      <w:r>
        <w:rPr>
          <w:rFonts w:ascii="Times New Roman" w:hAnsi="Times New Roman" w:cs="Times New Roman"/>
        </w:rPr>
        <w:t>ondițiile de posibilitate. Astfel</w:t>
      </w:r>
      <w:r w:rsidRPr="00270801">
        <w:rPr>
          <w:rFonts w:ascii="Times New Roman" w:hAnsi="Times New Roman" w:cs="Times New Roman"/>
        </w:rPr>
        <w:t xml:space="preserve"> fenomene sunt cele ale Rev</w:t>
      </w:r>
      <w:r>
        <w:rPr>
          <w:rFonts w:ascii="Times New Roman" w:hAnsi="Times New Roman" w:cs="Times New Roman"/>
        </w:rPr>
        <w:t>elației: teofaniile, Epifania</w:t>
      </w:r>
      <w:r w:rsidRPr="00270801">
        <w:rPr>
          <w:rFonts w:ascii="Times New Roman" w:hAnsi="Times New Roman" w:cs="Times New Roman"/>
        </w:rPr>
        <w:t xml:space="preserve">, Întruparea, Învierea, Schimbarea la față. Omul trebuie să devină receptiv la asemenea fenomene.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15065"/>
    <w:multiLevelType w:val="hybridMultilevel"/>
    <w:tmpl w:val="EFA4E548"/>
    <w:lvl w:ilvl="0" w:tplc="3BAEE984">
      <w:numFmt w:val="bullet"/>
      <w:lvlText w:val="-"/>
      <w:lvlJc w:val="left"/>
      <w:pPr>
        <w:ind w:left="3900" w:hanging="360"/>
      </w:pPr>
      <w:rPr>
        <w:rFonts w:ascii="Times New Roman" w:eastAsiaTheme="minorHAnsi" w:hAnsi="Times New Roman" w:cs="Times New Roman" w:hint="default"/>
      </w:rPr>
    </w:lvl>
    <w:lvl w:ilvl="1" w:tplc="04180003" w:tentative="1">
      <w:start w:val="1"/>
      <w:numFmt w:val="bullet"/>
      <w:lvlText w:val="o"/>
      <w:lvlJc w:val="left"/>
      <w:pPr>
        <w:ind w:left="4620" w:hanging="360"/>
      </w:pPr>
      <w:rPr>
        <w:rFonts w:ascii="Courier New" w:hAnsi="Courier New" w:cs="Courier New" w:hint="default"/>
      </w:rPr>
    </w:lvl>
    <w:lvl w:ilvl="2" w:tplc="04180005" w:tentative="1">
      <w:start w:val="1"/>
      <w:numFmt w:val="bullet"/>
      <w:lvlText w:val=""/>
      <w:lvlJc w:val="left"/>
      <w:pPr>
        <w:ind w:left="5340" w:hanging="360"/>
      </w:pPr>
      <w:rPr>
        <w:rFonts w:ascii="Wingdings" w:hAnsi="Wingdings" w:hint="default"/>
      </w:rPr>
    </w:lvl>
    <w:lvl w:ilvl="3" w:tplc="04180001" w:tentative="1">
      <w:start w:val="1"/>
      <w:numFmt w:val="bullet"/>
      <w:lvlText w:val=""/>
      <w:lvlJc w:val="left"/>
      <w:pPr>
        <w:ind w:left="6060" w:hanging="360"/>
      </w:pPr>
      <w:rPr>
        <w:rFonts w:ascii="Symbol" w:hAnsi="Symbol" w:hint="default"/>
      </w:rPr>
    </w:lvl>
    <w:lvl w:ilvl="4" w:tplc="04180003" w:tentative="1">
      <w:start w:val="1"/>
      <w:numFmt w:val="bullet"/>
      <w:lvlText w:val="o"/>
      <w:lvlJc w:val="left"/>
      <w:pPr>
        <w:ind w:left="6780" w:hanging="360"/>
      </w:pPr>
      <w:rPr>
        <w:rFonts w:ascii="Courier New" w:hAnsi="Courier New" w:cs="Courier New" w:hint="default"/>
      </w:rPr>
    </w:lvl>
    <w:lvl w:ilvl="5" w:tplc="04180005" w:tentative="1">
      <w:start w:val="1"/>
      <w:numFmt w:val="bullet"/>
      <w:lvlText w:val=""/>
      <w:lvlJc w:val="left"/>
      <w:pPr>
        <w:ind w:left="7500" w:hanging="360"/>
      </w:pPr>
      <w:rPr>
        <w:rFonts w:ascii="Wingdings" w:hAnsi="Wingdings" w:hint="default"/>
      </w:rPr>
    </w:lvl>
    <w:lvl w:ilvl="6" w:tplc="04180001" w:tentative="1">
      <w:start w:val="1"/>
      <w:numFmt w:val="bullet"/>
      <w:lvlText w:val=""/>
      <w:lvlJc w:val="left"/>
      <w:pPr>
        <w:ind w:left="8220" w:hanging="360"/>
      </w:pPr>
      <w:rPr>
        <w:rFonts w:ascii="Symbol" w:hAnsi="Symbol" w:hint="default"/>
      </w:rPr>
    </w:lvl>
    <w:lvl w:ilvl="7" w:tplc="04180003" w:tentative="1">
      <w:start w:val="1"/>
      <w:numFmt w:val="bullet"/>
      <w:lvlText w:val="o"/>
      <w:lvlJc w:val="left"/>
      <w:pPr>
        <w:ind w:left="8940" w:hanging="360"/>
      </w:pPr>
      <w:rPr>
        <w:rFonts w:ascii="Courier New" w:hAnsi="Courier New" w:cs="Courier New" w:hint="default"/>
      </w:rPr>
    </w:lvl>
    <w:lvl w:ilvl="8" w:tplc="04180005" w:tentative="1">
      <w:start w:val="1"/>
      <w:numFmt w:val="bullet"/>
      <w:lvlText w:val=""/>
      <w:lvlJc w:val="left"/>
      <w:pPr>
        <w:ind w:left="9660" w:hanging="360"/>
      </w:pPr>
      <w:rPr>
        <w:rFonts w:ascii="Wingdings" w:hAnsi="Wingdings" w:hint="default"/>
      </w:rPr>
    </w:lvl>
  </w:abstractNum>
  <w:abstractNum w:abstractNumId="1" w15:restartNumberingAfterBreak="0">
    <w:nsid w:val="5D4C73E0"/>
    <w:multiLevelType w:val="hybridMultilevel"/>
    <w:tmpl w:val="EDDEF236"/>
    <w:lvl w:ilvl="0" w:tplc="BA72551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BB67F30"/>
    <w:multiLevelType w:val="hybridMultilevel"/>
    <w:tmpl w:val="430C918E"/>
    <w:lvl w:ilvl="0" w:tplc="74D6BC46">
      <w:start w:val="1"/>
      <w:numFmt w:val="decimal"/>
      <w:lvlText w:val="%1."/>
      <w:lvlJc w:val="left"/>
      <w:pPr>
        <w:ind w:left="2204"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13E"/>
    <w:rsid w:val="00032EBF"/>
    <w:rsid w:val="00037110"/>
    <w:rsid w:val="00090844"/>
    <w:rsid w:val="001840C2"/>
    <w:rsid w:val="002A52D8"/>
    <w:rsid w:val="002F2564"/>
    <w:rsid w:val="00386F34"/>
    <w:rsid w:val="003F1F3A"/>
    <w:rsid w:val="003F7818"/>
    <w:rsid w:val="00436731"/>
    <w:rsid w:val="004651EA"/>
    <w:rsid w:val="005315C1"/>
    <w:rsid w:val="00540FF4"/>
    <w:rsid w:val="00561647"/>
    <w:rsid w:val="00567DE2"/>
    <w:rsid w:val="005B4D2C"/>
    <w:rsid w:val="005F1643"/>
    <w:rsid w:val="00626D77"/>
    <w:rsid w:val="00640C36"/>
    <w:rsid w:val="00654D33"/>
    <w:rsid w:val="00680453"/>
    <w:rsid w:val="006F03BF"/>
    <w:rsid w:val="00744950"/>
    <w:rsid w:val="0074713E"/>
    <w:rsid w:val="00821E00"/>
    <w:rsid w:val="00887CF2"/>
    <w:rsid w:val="00894085"/>
    <w:rsid w:val="00922895"/>
    <w:rsid w:val="00995B90"/>
    <w:rsid w:val="00A71FA1"/>
    <w:rsid w:val="00A90CB3"/>
    <w:rsid w:val="00AB23F1"/>
    <w:rsid w:val="00B67089"/>
    <w:rsid w:val="00BE3029"/>
    <w:rsid w:val="00C02D67"/>
    <w:rsid w:val="00C21D42"/>
    <w:rsid w:val="00C5303C"/>
    <w:rsid w:val="00C80F4E"/>
    <w:rsid w:val="00CE751B"/>
    <w:rsid w:val="00D055E2"/>
    <w:rsid w:val="00D60B57"/>
    <w:rsid w:val="00D942CC"/>
    <w:rsid w:val="00E178FB"/>
    <w:rsid w:val="00E64F71"/>
    <w:rsid w:val="00F13D15"/>
    <w:rsid w:val="00F217D0"/>
    <w:rsid w:val="00FF43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F574"/>
  <w15:docId w15:val="{50F4ADA1-2084-4441-9495-7C350AEC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3BF"/>
  </w:style>
  <w:style w:type="paragraph" w:styleId="Heading1">
    <w:name w:val="heading 1"/>
    <w:basedOn w:val="Normal"/>
    <w:next w:val="Normal"/>
    <w:link w:val="Heading1Char"/>
    <w:uiPriority w:val="9"/>
    <w:qFormat/>
    <w:rsid w:val="006F03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F03BF"/>
    <w:pPr>
      <w:spacing w:after="0" w:line="240" w:lineRule="auto"/>
    </w:pPr>
    <w:rPr>
      <w:sz w:val="20"/>
      <w:szCs w:val="20"/>
    </w:rPr>
  </w:style>
  <w:style w:type="character" w:customStyle="1" w:styleId="FootnoteTextChar">
    <w:name w:val="Footnote Text Char"/>
    <w:basedOn w:val="DefaultParagraphFont"/>
    <w:link w:val="FootnoteText"/>
    <w:rsid w:val="006F03BF"/>
    <w:rPr>
      <w:sz w:val="20"/>
      <w:szCs w:val="20"/>
    </w:rPr>
  </w:style>
  <w:style w:type="character" w:styleId="FootnoteReference">
    <w:name w:val="footnote reference"/>
    <w:basedOn w:val="DefaultParagraphFont"/>
    <w:unhideWhenUsed/>
    <w:rsid w:val="006F03BF"/>
    <w:rPr>
      <w:vertAlign w:val="superscript"/>
    </w:rPr>
  </w:style>
  <w:style w:type="paragraph" w:styleId="ListParagraph">
    <w:name w:val="List Paragraph"/>
    <w:basedOn w:val="Normal"/>
    <w:uiPriority w:val="34"/>
    <w:qFormat/>
    <w:rsid w:val="006F03BF"/>
    <w:pPr>
      <w:ind w:left="720"/>
      <w:contextualSpacing/>
    </w:pPr>
  </w:style>
  <w:style w:type="character" w:customStyle="1" w:styleId="Heading1Char">
    <w:name w:val="Heading 1 Char"/>
    <w:basedOn w:val="DefaultParagraphFont"/>
    <w:link w:val="Heading1"/>
    <w:uiPriority w:val="9"/>
    <w:rsid w:val="006F03B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F03BF"/>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qFormat/>
    <w:rsid w:val="006F03BF"/>
    <w:pPr>
      <w:tabs>
        <w:tab w:val="right" w:leader="dot" w:pos="9062"/>
      </w:tabs>
      <w:spacing w:before="120" w:after="120"/>
      <w:jc w:val="center"/>
    </w:pPr>
    <w:rPr>
      <w:rFonts w:ascii="Times New Roman" w:hAnsi="Times New Roman" w:cs="Times New Roman"/>
      <w:bCs/>
      <w:noProof/>
      <w:sz w:val="24"/>
      <w:szCs w:val="20"/>
    </w:rPr>
  </w:style>
  <w:style w:type="paragraph" w:styleId="TOC1">
    <w:name w:val="toc 1"/>
    <w:basedOn w:val="Normal"/>
    <w:next w:val="Normal"/>
    <w:autoRedefine/>
    <w:uiPriority w:val="39"/>
    <w:unhideWhenUsed/>
    <w:qFormat/>
    <w:rsid w:val="006F03BF"/>
    <w:pPr>
      <w:tabs>
        <w:tab w:val="right" w:leader="dot" w:pos="9062"/>
      </w:tabs>
      <w:spacing w:before="120" w:after="120"/>
      <w:jc w:val="center"/>
    </w:pPr>
    <w:rPr>
      <w:rFonts w:asciiTheme="majorHAnsi" w:hAnsiTheme="majorHAnsi"/>
      <w:b/>
      <w:bCs/>
      <w:caps/>
      <w:sz w:val="24"/>
      <w:szCs w:val="24"/>
    </w:rPr>
  </w:style>
  <w:style w:type="paragraph" w:styleId="TOC3">
    <w:name w:val="toc 3"/>
    <w:basedOn w:val="Normal"/>
    <w:next w:val="Normal"/>
    <w:autoRedefine/>
    <w:uiPriority w:val="39"/>
    <w:unhideWhenUsed/>
    <w:qFormat/>
    <w:rsid w:val="006F03BF"/>
    <w:pPr>
      <w:tabs>
        <w:tab w:val="right" w:leader="dot" w:pos="9062"/>
      </w:tabs>
      <w:spacing w:after="0"/>
      <w:ind w:left="220"/>
    </w:pPr>
    <w:rPr>
      <w:rFonts w:ascii="Times New Roman" w:hAnsi="Times New Roman" w:cs="Times New Roman"/>
      <w:noProof/>
      <w:sz w:val="24"/>
      <w:szCs w:val="20"/>
      <w:lang w:bidi="fa-IR"/>
    </w:rPr>
  </w:style>
  <w:style w:type="character" w:styleId="Hyperlink">
    <w:name w:val="Hyperlink"/>
    <w:basedOn w:val="DefaultParagraphFont"/>
    <w:uiPriority w:val="99"/>
    <w:unhideWhenUsed/>
    <w:rsid w:val="006F03BF"/>
    <w:rPr>
      <w:color w:val="0000FF" w:themeColor="hyperlink"/>
      <w:u w:val="single"/>
    </w:rPr>
  </w:style>
  <w:style w:type="paragraph" w:styleId="BalloonText">
    <w:name w:val="Balloon Text"/>
    <w:basedOn w:val="Normal"/>
    <w:link w:val="BalloonTextChar"/>
    <w:uiPriority w:val="99"/>
    <w:semiHidden/>
    <w:unhideWhenUsed/>
    <w:rsid w:val="006F0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3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13</Pages>
  <Words>5215</Words>
  <Characters>30248</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dc:creator>
  <cp:keywords/>
  <dc:description/>
  <cp:lastModifiedBy>Arhiva</cp:lastModifiedBy>
  <cp:revision>29</cp:revision>
  <cp:lastPrinted>2019-08-22T05:50:00Z</cp:lastPrinted>
  <dcterms:created xsi:type="dcterms:W3CDTF">2019-08-13T18:18:00Z</dcterms:created>
  <dcterms:modified xsi:type="dcterms:W3CDTF">2019-08-22T06:25:00Z</dcterms:modified>
</cp:coreProperties>
</file>