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84"/>
        <w:gridCol w:w="1332"/>
        <w:gridCol w:w="4300"/>
        <w:gridCol w:w="3544"/>
        <w:gridCol w:w="2403"/>
        <w:gridCol w:w="1487"/>
      </w:tblGrid>
      <w:tr w:rsidR="00377D08" w:rsidRPr="00125E60" w14:paraId="5D4B8D7E" w14:textId="77777777" w:rsidTr="00E60640">
        <w:tc>
          <w:tcPr>
            <w:tcW w:w="884" w:type="dxa"/>
          </w:tcPr>
          <w:p w14:paraId="6C418D60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332" w:type="dxa"/>
          </w:tcPr>
          <w:p w14:paraId="29D97B8F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00" w:type="dxa"/>
          </w:tcPr>
          <w:p w14:paraId="1765F525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544" w:type="dxa"/>
          </w:tcPr>
          <w:p w14:paraId="3D7A37E6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403" w:type="dxa"/>
          </w:tcPr>
          <w:p w14:paraId="14BF59E2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487" w:type="dxa"/>
          </w:tcPr>
          <w:p w14:paraId="0BE7F917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1B1E6F" w:rsidRPr="00125E60" w14:paraId="5462181B" w14:textId="77777777" w:rsidTr="00DD589A">
        <w:trPr>
          <w:trHeight w:val="654"/>
        </w:trPr>
        <w:tc>
          <w:tcPr>
            <w:tcW w:w="884" w:type="dxa"/>
          </w:tcPr>
          <w:p w14:paraId="36800612" w14:textId="77777777" w:rsidR="001B1E6F" w:rsidRDefault="001B1E6F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75BE92" w14:textId="77777777" w:rsidR="001B1E6F" w:rsidRPr="00125E60" w:rsidRDefault="001B1E6F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332" w:type="dxa"/>
            <w:vMerge w:val="restart"/>
          </w:tcPr>
          <w:p w14:paraId="081CE5AC" w14:textId="77777777" w:rsidR="001B1E6F" w:rsidRPr="00125E60" w:rsidRDefault="001B1E6F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</w:tcPr>
          <w:p w14:paraId="57A3A9E9" w14:textId="77777777" w:rsidR="001B1E6F" w:rsidRPr="00125E60" w:rsidRDefault="001B1E6F" w:rsidP="006C4C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367E273A" w14:textId="77777777" w:rsidR="00100556" w:rsidRPr="007D7384" w:rsidRDefault="00100556" w:rsidP="0010055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20B39C10" w14:textId="77777777" w:rsidR="00100556" w:rsidRDefault="00100556" w:rsidP="001005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Conf. dr. Alexăndrel Barnea (Paraclisul Ekklesia)</w:t>
            </w:r>
          </w:p>
          <w:p w14:paraId="3CBA32DA" w14:textId="1F692BF0" w:rsidR="001B1E6F" w:rsidRPr="00125E60" w:rsidRDefault="001B1E6F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13B0145F" w14:textId="1FF99326" w:rsidR="001B1E6F" w:rsidRPr="00125E60" w:rsidRDefault="001B1E6F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650A3A0E" w14:textId="77777777" w:rsidR="001B1E6F" w:rsidRPr="00125E60" w:rsidRDefault="001B1E6F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571" w:rsidRPr="00125E60" w14:paraId="11CA4DEA" w14:textId="77777777" w:rsidTr="001B1E6F">
        <w:trPr>
          <w:trHeight w:val="547"/>
        </w:trPr>
        <w:tc>
          <w:tcPr>
            <w:tcW w:w="884" w:type="dxa"/>
          </w:tcPr>
          <w:p w14:paraId="5243A8A9" w14:textId="77777777" w:rsidR="004B0571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AA47F8" w14:textId="77777777" w:rsidR="004B0571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797B024" w14:textId="77777777" w:rsidR="004B0571" w:rsidRPr="00125E6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332" w:type="dxa"/>
            <w:vMerge/>
          </w:tcPr>
          <w:p w14:paraId="614D0DA6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64117876" w14:textId="77777777" w:rsidR="004B0571" w:rsidRPr="00125E6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0D473AEF" w14:textId="77777777" w:rsidR="004B0571" w:rsidRPr="00B43684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1DA2EE1B" w14:textId="17C3D0C9" w:rsidR="004B0571" w:rsidRPr="004D2F50" w:rsidRDefault="004B0571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0E955428" w14:textId="77777777" w:rsidR="004B0571" w:rsidRPr="00125E60" w:rsidRDefault="004B0571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1E6F" w:rsidRPr="00125E60" w14:paraId="01D2BBDA" w14:textId="77777777" w:rsidTr="00C808F6">
        <w:trPr>
          <w:trHeight w:val="833"/>
        </w:trPr>
        <w:tc>
          <w:tcPr>
            <w:tcW w:w="884" w:type="dxa"/>
          </w:tcPr>
          <w:p w14:paraId="191BB325" w14:textId="77777777" w:rsidR="001B1E6F" w:rsidRPr="00125E60" w:rsidRDefault="001B1E6F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332" w:type="dxa"/>
            <w:vMerge w:val="restart"/>
          </w:tcPr>
          <w:p w14:paraId="56B46191" w14:textId="77777777" w:rsidR="001B1E6F" w:rsidRPr="00125E60" w:rsidRDefault="001B1E6F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</w:tcBorders>
          </w:tcPr>
          <w:p w14:paraId="5D8ED859" w14:textId="77777777" w:rsidR="001B1E6F" w:rsidRPr="004D2F50" w:rsidRDefault="001B1E6F" w:rsidP="001B1E6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C0EC82A" w14:textId="77777777" w:rsidR="001B1E6F" w:rsidRPr="004D2F50" w:rsidRDefault="001B1E6F" w:rsidP="001B1E6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Comunicarea omului cu Dumnezeu şi cu semenii. Fundamente teologice şi antropologice – (C)</w:t>
            </w:r>
          </w:p>
          <w:p w14:paraId="6E21DA6E" w14:textId="77777777" w:rsidR="001B1E6F" w:rsidRDefault="001B1E6F" w:rsidP="001B1E6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23C5B2BC" w14:textId="77777777" w:rsidR="001B1E6F" w:rsidRDefault="001B1E6F" w:rsidP="001B1E6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610FCA52" w14:textId="77777777" w:rsidR="001B1E6F" w:rsidRPr="00125E60" w:rsidRDefault="001B1E6F" w:rsidP="00C84392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3A595FB7" w14:textId="266EE119" w:rsidR="001B1E6F" w:rsidRPr="004D2F50" w:rsidRDefault="001B1E6F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6265AF4E" w14:textId="4E2D741A" w:rsidR="001B1E6F" w:rsidRPr="004D2F50" w:rsidRDefault="001B1E6F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7203409D" w14:textId="77777777" w:rsidR="001B1E6F" w:rsidRPr="00125E60" w:rsidRDefault="001B1E6F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1E6F" w:rsidRPr="000222FC" w14:paraId="79CDF99C" w14:textId="77777777" w:rsidTr="00C808F6">
        <w:trPr>
          <w:trHeight w:val="846"/>
        </w:trPr>
        <w:tc>
          <w:tcPr>
            <w:tcW w:w="884" w:type="dxa"/>
          </w:tcPr>
          <w:p w14:paraId="0C7D5491" w14:textId="77777777" w:rsidR="001B1E6F" w:rsidRPr="00125E60" w:rsidRDefault="001B1E6F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332" w:type="dxa"/>
            <w:vMerge/>
          </w:tcPr>
          <w:p w14:paraId="3F220543" w14:textId="77777777" w:rsidR="001B1E6F" w:rsidRPr="00125E60" w:rsidRDefault="001B1E6F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  <w:tcBorders>
              <w:bottom w:val="single" w:sz="4" w:space="0" w:color="auto"/>
            </w:tcBorders>
          </w:tcPr>
          <w:p w14:paraId="1730A9DC" w14:textId="77777777" w:rsidR="001B1E6F" w:rsidRPr="00125E60" w:rsidRDefault="001B1E6F" w:rsidP="00C84392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40F10EE6" w14:textId="77777777" w:rsidR="001B1E6F" w:rsidRPr="004D2F50" w:rsidRDefault="001B1E6F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7AD56D4F" w14:textId="77777777" w:rsidR="001B1E6F" w:rsidRPr="004D2F50" w:rsidRDefault="001B1E6F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68CF7525" w14:textId="77777777" w:rsidR="001B1E6F" w:rsidRPr="00125E60" w:rsidRDefault="001B1E6F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718E0" w:rsidRPr="00125E60" w14:paraId="5DAC64C7" w14:textId="77777777" w:rsidTr="00624EBB">
        <w:tc>
          <w:tcPr>
            <w:tcW w:w="884" w:type="dxa"/>
          </w:tcPr>
          <w:p w14:paraId="6DEDC876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332" w:type="dxa"/>
          </w:tcPr>
          <w:p w14:paraId="56303B32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</w:tcBorders>
          </w:tcPr>
          <w:p w14:paraId="147A4FE1" w14:textId="77777777" w:rsidR="005718E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33571A65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F9C5C40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Comunicarea omului cu Dumnezeu şi cu semenii. Fundamente teologice şi antropologice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1C8BC8A3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135BCF66" w14:textId="3F1397F3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</w:tc>
        <w:tc>
          <w:tcPr>
            <w:tcW w:w="3544" w:type="dxa"/>
            <w:vMerge w:val="restart"/>
          </w:tcPr>
          <w:p w14:paraId="3A5166D8" w14:textId="0B8D45F2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21EFAF9C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Comunicarea paradoxală. Libertate şi limite ale exprimării umane – (C)</w:t>
            </w:r>
          </w:p>
          <w:p w14:paraId="0330C9B2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Lect. dr. Florin Crîșmăreanu</w:t>
            </w:r>
          </w:p>
          <w:p w14:paraId="01B652DD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3182E0C4" w14:textId="40CBF56B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04F59D9E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718E0" w:rsidRPr="00125E60" w14:paraId="1D970E03" w14:textId="77777777" w:rsidTr="00624EBB">
        <w:tc>
          <w:tcPr>
            <w:tcW w:w="884" w:type="dxa"/>
          </w:tcPr>
          <w:p w14:paraId="39A310D7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332" w:type="dxa"/>
          </w:tcPr>
          <w:p w14:paraId="3FC9ED2F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</w:tcPr>
          <w:p w14:paraId="409CFF30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61F6A97B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4ED0B3BE" w14:textId="77777777" w:rsidR="005718E0" w:rsidRPr="004D2F5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378C549E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718E0" w:rsidRPr="00125E60" w14:paraId="7CAE970C" w14:textId="77777777" w:rsidTr="001B1E6F">
        <w:tc>
          <w:tcPr>
            <w:tcW w:w="884" w:type="dxa"/>
          </w:tcPr>
          <w:p w14:paraId="4701500C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332" w:type="dxa"/>
            <w:vMerge w:val="restart"/>
          </w:tcPr>
          <w:p w14:paraId="1868B6BA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14:paraId="34FD0F10" w14:textId="77777777" w:rsidR="005718E0" w:rsidRDefault="005718E0" w:rsidP="000A1DDD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7AEE7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23DC8CE" w14:textId="4020A2D5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lang w:val="ro-RO"/>
              </w:rPr>
              <w:t>Comunicarea în spaţiul intercultural şi interreligios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C</w:t>
            </w:r>
            <w:r w:rsidRPr="004D2F50">
              <w:rPr>
                <w:rFonts w:ascii="Times New Roman" w:hAnsi="Times New Roman" w:cs="Times New Roman"/>
                <w:b/>
                <w:lang w:val="ro-RO"/>
              </w:rPr>
              <w:t xml:space="preserve">)  </w:t>
            </w:r>
          </w:p>
          <w:p w14:paraId="274D6E77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609386B9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16A44997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9EB7698" w14:textId="77777777" w:rsidR="005718E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743BDE6" w14:textId="77777777" w:rsidR="005718E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337C3D67" w14:textId="77777777" w:rsidR="005718E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4BA92F1C" w14:textId="77777777" w:rsidR="005718E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5AEE0C79" w14:textId="77777777" w:rsidR="005718E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284C4972" w14:textId="77777777" w:rsidR="005718E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436B34C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41892727" w14:textId="77777777" w:rsidR="005718E0" w:rsidRPr="004D2F5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252ED95E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lang w:val="ro-RO"/>
              </w:rPr>
              <w:t>Comunicarea paradoxală. Libertate şi limite ale exprimării umane – (s)</w:t>
            </w:r>
          </w:p>
          <w:p w14:paraId="1155BCD3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 xml:space="preserve">Lect. dr. Florin Crîșmăreanu </w:t>
            </w:r>
          </w:p>
          <w:p w14:paraId="21399DAE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Acad. Alexandru Sala Acad. Alexandru </w:t>
            </w:r>
            <w:r>
              <w:rPr>
                <w:rFonts w:ascii="Times New Roman" w:hAnsi="Times New Roman" w:cs="Times New Roman"/>
                <w:lang w:val="ro-RO"/>
              </w:rPr>
              <w:lastRenderedPageBreak/>
              <w:t>Zub (Biblioteca Dumitru Stăniloae)</w:t>
            </w:r>
          </w:p>
          <w:p w14:paraId="3A62EA70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08FEA91" w14:textId="6B92D9E4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4C26844F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718E0" w:rsidRPr="00125E60" w14:paraId="10179C46" w14:textId="77777777" w:rsidTr="0044026D">
        <w:tc>
          <w:tcPr>
            <w:tcW w:w="884" w:type="dxa"/>
          </w:tcPr>
          <w:p w14:paraId="50E5AB15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332" w:type="dxa"/>
            <w:vMerge/>
          </w:tcPr>
          <w:p w14:paraId="15E12B0F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7A3D9D89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28D18EBA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14:paraId="0A5D3616" w14:textId="77777777" w:rsidR="005718E0" w:rsidRPr="00B43684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34F0AC88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718E0" w:rsidRPr="00BC59BC" w14:paraId="47B06018" w14:textId="77777777" w:rsidTr="000E074B">
        <w:tc>
          <w:tcPr>
            <w:tcW w:w="884" w:type="dxa"/>
          </w:tcPr>
          <w:p w14:paraId="74D2EC1D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AB907B3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332" w:type="dxa"/>
            <w:vMerge w:val="restart"/>
          </w:tcPr>
          <w:p w14:paraId="07693EEA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</w:tcBorders>
          </w:tcPr>
          <w:p w14:paraId="253C75D6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B815E1F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lang w:val="ro-RO"/>
              </w:rPr>
              <w:t>Comunicarea în spaţiul intercultural şi interreligios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4D2F50">
              <w:rPr>
                <w:rFonts w:ascii="Times New Roman" w:hAnsi="Times New Roman" w:cs="Times New Roman"/>
                <w:b/>
                <w:lang w:val="ro-RO"/>
              </w:rPr>
              <w:t xml:space="preserve">)  </w:t>
            </w:r>
          </w:p>
          <w:p w14:paraId="4D049AC3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dr. Bogdan-Vlăduț Brînză</w:t>
            </w:r>
          </w:p>
          <w:p w14:paraId="44B1F9F7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7ACF4B60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D8B891F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187627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9F4529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582D31E6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82B09F" w14:textId="7BBDFFBA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2D0E83DC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lang w:val="ro-RO"/>
              </w:rPr>
              <w:t>INTERPRETARE ȘI ÎNȚELEGERE ROLULUI HERMENEUTICII BIBLICE ÎN ÎNȚELEGEREA COMUNICĂRII OMULUI CU DUMNEZEU</w:t>
            </w:r>
            <w:r w:rsidRPr="004D2F50"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20E565D7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4D2F50">
              <w:rPr>
                <w:rFonts w:ascii="Times New Roman" w:hAnsi="Times New Roman" w:cs="Times New Roman"/>
                <w:lang w:val="ro-RO"/>
              </w:rPr>
              <w:t>. dr. Cătălin Vatamanu</w:t>
            </w:r>
          </w:p>
          <w:p w14:paraId="1B80B78F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05BEBBA7" w14:textId="77777777" w:rsidR="005718E0" w:rsidRPr="00B43684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  <w:tcBorders>
              <w:tr2bl w:val="single" w:sz="4" w:space="0" w:color="000000" w:themeColor="text1"/>
            </w:tcBorders>
          </w:tcPr>
          <w:p w14:paraId="01319AC3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70ADAF1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67E40EC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48D55DB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D238E45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815D37E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85F6E3A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Etică şi integritate academică – (C)</w:t>
            </w:r>
          </w:p>
          <w:p w14:paraId="70147EA9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>Dr. Bogdan-Vlăduţ Brînză</w:t>
            </w:r>
          </w:p>
          <w:p w14:paraId="5D4C0032" w14:textId="38E9B38A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718E0" w:rsidRPr="00125E60" w14:paraId="68F5F1F1" w14:textId="77777777" w:rsidTr="000E074B">
        <w:tc>
          <w:tcPr>
            <w:tcW w:w="884" w:type="dxa"/>
          </w:tcPr>
          <w:p w14:paraId="54636211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332" w:type="dxa"/>
            <w:vMerge/>
          </w:tcPr>
          <w:p w14:paraId="03B60EDB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</w:tcPr>
          <w:p w14:paraId="7A649184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7F2F6A5D" w14:textId="77777777" w:rsidR="005718E0" w:rsidRPr="004D2F5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591063E6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tr2bl w:val="single" w:sz="4" w:space="0" w:color="000000" w:themeColor="text1"/>
            </w:tcBorders>
          </w:tcPr>
          <w:p w14:paraId="64D560F8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718E0" w:rsidRPr="00125E60" w14:paraId="252BA3F6" w14:textId="77777777" w:rsidTr="00E60640">
        <w:tc>
          <w:tcPr>
            <w:tcW w:w="884" w:type="dxa"/>
          </w:tcPr>
          <w:p w14:paraId="3E4FA150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332" w:type="dxa"/>
            <w:vMerge w:val="restart"/>
          </w:tcPr>
          <w:p w14:paraId="0FEC5015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 w:val="restart"/>
          </w:tcPr>
          <w:p w14:paraId="5452B559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7C8FD2F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 w:val="restart"/>
          </w:tcPr>
          <w:p w14:paraId="7C619748" w14:textId="4308852C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 w:val="restart"/>
          </w:tcPr>
          <w:p w14:paraId="44DF529A" w14:textId="77777777" w:rsidR="005718E0" w:rsidRPr="004D2F5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b/>
                <w:lang w:val="ro-RO"/>
              </w:rPr>
              <w:t>Interpretare și înțelegere rolului hermeneuticii biblice în înțelegerea comunicării omului cu Dumnezeu</w:t>
            </w:r>
            <w:r w:rsidRPr="004D2F50">
              <w:rPr>
                <w:rFonts w:ascii="Times New Roman" w:hAnsi="Times New Roman" w:cs="Times New Roman"/>
                <w:lang w:val="ro-RO"/>
              </w:rPr>
              <w:t xml:space="preserve"> – (S)</w:t>
            </w:r>
          </w:p>
          <w:p w14:paraId="4670C725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4D2F50">
              <w:rPr>
                <w:rFonts w:ascii="Times New Roman" w:hAnsi="Times New Roman" w:cs="Times New Roman"/>
                <w:lang w:val="ro-RO"/>
              </w:rPr>
              <w:t>. dr. Cătălin Vatamanu</w:t>
            </w:r>
          </w:p>
          <w:p w14:paraId="6F94B12D" w14:textId="77777777" w:rsidR="005718E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46F5A549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58D2AC5F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718E0" w:rsidRPr="00125E60" w14:paraId="33A0655F" w14:textId="77777777" w:rsidTr="00E60640">
        <w:tc>
          <w:tcPr>
            <w:tcW w:w="884" w:type="dxa"/>
          </w:tcPr>
          <w:p w14:paraId="163DD9FA" w14:textId="77777777" w:rsidR="005718E0" w:rsidRPr="00125E60" w:rsidRDefault="005718E0" w:rsidP="005718E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332" w:type="dxa"/>
            <w:vMerge/>
          </w:tcPr>
          <w:p w14:paraId="5DE01BD8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00" w:type="dxa"/>
            <w:vMerge/>
          </w:tcPr>
          <w:p w14:paraId="79990701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4" w:type="dxa"/>
            <w:vMerge/>
          </w:tcPr>
          <w:p w14:paraId="7EAEB3E3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3" w:type="dxa"/>
            <w:vMerge/>
          </w:tcPr>
          <w:p w14:paraId="0F37F57E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70D19725" w14:textId="77777777" w:rsidR="005718E0" w:rsidRPr="00125E60" w:rsidRDefault="005718E0" w:rsidP="005718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B5DBBF7" w14:textId="77777777" w:rsidR="00EA4DCA" w:rsidRPr="00125E60" w:rsidRDefault="00EA4DCA">
      <w:pPr>
        <w:rPr>
          <w:rFonts w:ascii="Times New Roman" w:hAnsi="Times New Roman" w:cs="Times New Roman"/>
          <w:lang w:val="ro-RO"/>
        </w:rPr>
      </w:pPr>
    </w:p>
    <w:sectPr w:rsidR="00EA4DCA" w:rsidRPr="00125E60" w:rsidSect="00410AE6">
      <w:headerReference w:type="default" r:id="rId7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8BB5" w14:textId="77777777" w:rsidR="00A7627B" w:rsidRDefault="00A7627B" w:rsidP="00377D08">
      <w:pPr>
        <w:spacing w:after="0" w:line="240" w:lineRule="auto"/>
      </w:pPr>
      <w:r>
        <w:separator/>
      </w:r>
    </w:p>
  </w:endnote>
  <w:endnote w:type="continuationSeparator" w:id="0">
    <w:p w14:paraId="650985E8" w14:textId="77777777" w:rsidR="00A7627B" w:rsidRDefault="00A7627B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C3C5" w14:textId="77777777" w:rsidR="00A7627B" w:rsidRDefault="00A7627B" w:rsidP="00377D08">
      <w:pPr>
        <w:spacing w:after="0" w:line="240" w:lineRule="auto"/>
      </w:pPr>
      <w:r>
        <w:separator/>
      </w:r>
    </w:p>
  </w:footnote>
  <w:footnote w:type="continuationSeparator" w:id="0">
    <w:p w14:paraId="01335C97" w14:textId="77777777" w:rsidR="00A7627B" w:rsidRDefault="00A7627B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6923" w14:textId="222EA399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C763DA">
      <w:rPr>
        <w:rFonts w:ascii="Times New Roman" w:hAnsi="Times New Roman" w:cs="Times New Roman"/>
        <w:b/>
        <w:sz w:val="24"/>
      </w:rPr>
      <w:t xml:space="preserve">MASTER COMUNICARE </w:t>
    </w:r>
    <w:r w:rsidR="00C763DA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</w:t>
    </w:r>
    <w:r w:rsidR="004D4589">
      <w:rPr>
        <w:rFonts w:ascii="Times New Roman" w:hAnsi="Times New Roman" w:cs="Times New Roman"/>
        <w:b/>
        <w:sz w:val="24"/>
      </w:rPr>
      <w:t>MESTRUL I, ANUL UNIVERSITAR 202</w:t>
    </w:r>
    <w:r w:rsidR="0044026D">
      <w:rPr>
        <w:rFonts w:ascii="Times New Roman" w:hAnsi="Times New Roman" w:cs="Times New Roman"/>
        <w:b/>
        <w:sz w:val="24"/>
      </w:rPr>
      <w:t>4</w:t>
    </w:r>
    <w:r w:rsidR="004D4589">
      <w:rPr>
        <w:rFonts w:ascii="Times New Roman" w:hAnsi="Times New Roman" w:cs="Times New Roman"/>
        <w:b/>
        <w:sz w:val="24"/>
      </w:rPr>
      <w:t>-202</w:t>
    </w:r>
    <w:r w:rsidR="0044026D">
      <w:rPr>
        <w:rFonts w:ascii="Times New Roman" w:hAnsi="Times New Roman" w:cs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22FC"/>
    <w:rsid w:val="00036914"/>
    <w:rsid w:val="00041F1B"/>
    <w:rsid w:val="00075E51"/>
    <w:rsid w:val="000A1985"/>
    <w:rsid w:val="000A1DDD"/>
    <w:rsid w:val="000A7353"/>
    <w:rsid w:val="000B43E1"/>
    <w:rsid w:val="000D1DB5"/>
    <w:rsid w:val="00100556"/>
    <w:rsid w:val="0012300D"/>
    <w:rsid w:val="00125E60"/>
    <w:rsid w:val="00152740"/>
    <w:rsid w:val="00164F7A"/>
    <w:rsid w:val="001B1E6F"/>
    <w:rsid w:val="001E6B31"/>
    <w:rsid w:val="001E72A9"/>
    <w:rsid w:val="00200E1A"/>
    <w:rsid w:val="0023632C"/>
    <w:rsid w:val="002B5475"/>
    <w:rsid w:val="002C5044"/>
    <w:rsid w:val="00352D66"/>
    <w:rsid w:val="00377D08"/>
    <w:rsid w:val="003F0904"/>
    <w:rsid w:val="0040408E"/>
    <w:rsid w:val="00410AE6"/>
    <w:rsid w:val="00434BD1"/>
    <w:rsid w:val="0044026D"/>
    <w:rsid w:val="00467960"/>
    <w:rsid w:val="004916EE"/>
    <w:rsid w:val="004B0571"/>
    <w:rsid w:val="004B4F4C"/>
    <w:rsid w:val="004D2F50"/>
    <w:rsid w:val="004D4589"/>
    <w:rsid w:val="004E163F"/>
    <w:rsid w:val="00514F2E"/>
    <w:rsid w:val="00526524"/>
    <w:rsid w:val="0052737B"/>
    <w:rsid w:val="005718E0"/>
    <w:rsid w:val="005A2AE3"/>
    <w:rsid w:val="0061759B"/>
    <w:rsid w:val="00656961"/>
    <w:rsid w:val="00672A18"/>
    <w:rsid w:val="006A2923"/>
    <w:rsid w:val="006B6133"/>
    <w:rsid w:val="006C4C9B"/>
    <w:rsid w:val="006E5C5F"/>
    <w:rsid w:val="0070206A"/>
    <w:rsid w:val="00761A42"/>
    <w:rsid w:val="00785D1F"/>
    <w:rsid w:val="00786561"/>
    <w:rsid w:val="007A6970"/>
    <w:rsid w:val="007E12CF"/>
    <w:rsid w:val="008315CC"/>
    <w:rsid w:val="00835330"/>
    <w:rsid w:val="0086375A"/>
    <w:rsid w:val="00883A99"/>
    <w:rsid w:val="0089140D"/>
    <w:rsid w:val="008A22F8"/>
    <w:rsid w:val="008B63EA"/>
    <w:rsid w:val="008C6317"/>
    <w:rsid w:val="008E26F0"/>
    <w:rsid w:val="008E4569"/>
    <w:rsid w:val="00904CFC"/>
    <w:rsid w:val="009111EE"/>
    <w:rsid w:val="0091647D"/>
    <w:rsid w:val="009349FC"/>
    <w:rsid w:val="00981581"/>
    <w:rsid w:val="00993D84"/>
    <w:rsid w:val="009A4A26"/>
    <w:rsid w:val="009B7ACF"/>
    <w:rsid w:val="009C2F89"/>
    <w:rsid w:val="00A06B8E"/>
    <w:rsid w:val="00A40CEA"/>
    <w:rsid w:val="00A625B4"/>
    <w:rsid w:val="00A62A5F"/>
    <w:rsid w:val="00A7627B"/>
    <w:rsid w:val="00A9053B"/>
    <w:rsid w:val="00AF45C4"/>
    <w:rsid w:val="00B0605C"/>
    <w:rsid w:val="00B43684"/>
    <w:rsid w:val="00B6524B"/>
    <w:rsid w:val="00BC59BC"/>
    <w:rsid w:val="00C21690"/>
    <w:rsid w:val="00C2264E"/>
    <w:rsid w:val="00C23671"/>
    <w:rsid w:val="00C35F6F"/>
    <w:rsid w:val="00C456E1"/>
    <w:rsid w:val="00C47E02"/>
    <w:rsid w:val="00C6109C"/>
    <w:rsid w:val="00C763DA"/>
    <w:rsid w:val="00C84392"/>
    <w:rsid w:val="00CE1BF3"/>
    <w:rsid w:val="00CF63BB"/>
    <w:rsid w:val="00D31C1D"/>
    <w:rsid w:val="00D618E6"/>
    <w:rsid w:val="00D64D12"/>
    <w:rsid w:val="00D9422A"/>
    <w:rsid w:val="00DD1EF5"/>
    <w:rsid w:val="00DE45FE"/>
    <w:rsid w:val="00E249AF"/>
    <w:rsid w:val="00E60640"/>
    <w:rsid w:val="00E839C6"/>
    <w:rsid w:val="00EA4DCA"/>
    <w:rsid w:val="00EC2B73"/>
    <w:rsid w:val="00EF3556"/>
    <w:rsid w:val="00F240F1"/>
    <w:rsid w:val="00F6355F"/>
    <w:rsid w:val="00F867ED"/>
    <w:rsid w:val="00FD5146"/>
    <w:rsid w:val="00FF3C9B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5964"/>
  <w15:docId w15:val="{55905CD0-3FC5-4BCD-A5AD-FC1CAE0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16D7-D102-489D-BE0A-081E4CC9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3</cp:revision>
  <dcterms:created xsi:type="dcterms:W3CDTF">2024-09-25T10:02:00Z</dcterms:created>
  <dcterms:modified xsi:type="dcterms:W3CDTF">2024-10-09T11:32:00Z</dcterms:modified>
</cp:coreProperties>
</file>