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CAC" w:rsidRDefault="00170CAC" w:rsidP="00FF29FC">
      <w:pPr>
        <w:ind w:firstLine="0"/>
      </w:pPr>
    </w:p>
    <w:p w:rsidR="00FF29FC" w:rsidRDefault="00FF29FC" w:rsidP="00FF29FC">
      <w:pPr>
        <w:ind w:firstLine="0"/>
      </w:pPr>
    </w:p>
    <w:p w:rsidR="00FF29FC" w:rsidRDefault="00FF29FC" w:rsidP="00FF29FC">
      <w:pPr>
        <w:ind w:firstLine="0"/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176"/>
        <w:gridCol w:w="2509"/>
        <w:gridCol w:w="1283"/>
        <w:gridCol w:w="1500"/>
      </w:tblGrid>
      <w:tr w:rsidR="00FF29FC" w:rsidRPr="00FF29FC" w:rsidTr="00FF29FC">
        <w:trPr>
          <w:jc w:val="center"/>
        </w:trPr>
        <w:tc>
          <w:tcPr>
            <w:tcW w:w="2122" w:type="dxa"/>
          </w:tcPr>
          <w:p w:rsidR="00FF29FC" w:rsidRPr="00FF29FC" w:rsidRDefault="00FF29FC" w:rsidP="00FF29FC">
            <w:pPr>
              <w:ind w:firstLine="0"/>
              <w:jc w:val="center"/>
              <w:rPr>
                <w:sz w:val="18"/>
                <w:szCs w:val="18"/>
              </w:rPr>
            </w:pPr>
            <w:r w:rsidRPr="00FF29FC">
              <w:rPr>
                <w:sz w:val="18"/>
                <w:szCs w:val="18"/>
              </w:rPr>
              <w:t>Facultatea</w:t>
            </w:r>
          </w:p>
        </w:tc>
        <w:tc>
          <w:tcPr>
            <w:tcW w:w="1176" w:type="dxa"/>
          </w:tcPr>
          <w:p w:rsidR="00FF29FC" w:rsidRPr="00FF29FC" w:rsidRDefault="00FF29FC" w:rsidP="00FF29FC">
            <w:pPr>
              <w:ind w:firstLine="0"/>
              <w:jc w:val="center"/>
              <w:rPr>
                <w:sz w:val="18"/>
                <w:szCs w:val="18"/>
              </w:rPr>
            </w:pPr>
            <w:r w:rsidRPr="00FF29FC">
              <w:rPr>
                <w:sz w:val="18"/>
                <w:szCs w:val="18"/>
              </w:rPr>
              <w:t>Domeniul</w:t>
            </w:r>
          </w:p>
        </w:tc>
        <w:tc>
          <w:tcPr>
            <w:tcW w:w="2509" w:type="dxa"/>
          </w:tcPr>
          <w:p w:rsidR="00FF29FC" w:rsidRPr="00FF29FC" w:rsidRDefault="00FF29FC" w:rsidP="00FF29FC">
            <w:pPr>
              <w:ind w:firstLine="0"/>
              <w:jc w:val="center"/>
              <w:rPr>
                <w:sz w:val="18"/>
                <w:szCs w:val="18"/>
              </w:rPr>
            </w:pPr>
            <w:r w:rsidRPr="00FF29FC">
              <w:rPr>
                <w:sz w:val="18"/>
                <w:szCs w:val="18"/>
              </w:rPr>
              <w:t>Specializarea</w:t>
            </w:r>
          </w:p>
        </w:tc>
        <w:tc>
          <w:tcPr>
            <w:tcW w:w="1283" w:type="dxa"/>
          </w:tcPr>
          <w:p w:rsidR="00FF29FC" w:rsidRPr="00FF29FC" w:rsidRDefault="00FF29FC" w:rsidP="00FF29FC">
            <w:pPr>
              <w:ind w:firstLine="0"/>
              <w:jc w:val="center"/>
              <w:rPr>
                <w:sz w:val="18"/>
                <w:szCs w:val="18"/>
              </w:rPr>
            </w:pPr>
            <w:r w:rsidRPr="00FF29FC">
              <w:rPr>
                <w:sz w:val="18"/>
                <w:szCs w:val="18"/>
              </w:rPr>
              <w:t>Forma de învăţământ</w:t>
            </w:r>
          </w:p>
        </w:tc>
        <w:tc>
          <w:tcPr>
            <w:tcW w:w="1500" w:type="dxa"/>
          </w:tcPr>
          <w:p w:rsidR="00FF29FC" w:rsidRPr="00FF29FC" w:rsidRDefault="00FF29FC" w:rsidP="00FF29FC">
            <w:pPr>
              <w:ind w:firstLine="0"/>
              <w:jc w:val="center"/>
              <w:rPr>
                <w:sz w:val="18"/>
                <w:szCs w:val="18"/>
              </w:rPr>
            </w:pPr>
            <w:r w:rsidRPr="00FF29FC">
              <w:rPr>
                <w:sz w:val="18"/>
                <w:szCs w:val="18"/>
              </w:rPr>
              <w:t>Nr locuri pentru DPPD</w:t>
            </w:r>
          </w:p>
        </w:tc>
      </w:tr>
      <w:tr w:rsidR="00FF29FC" w:rsidRPr="00FF29FC" w:rsidTr="00FF29FC">
        <w:trPr>
          <w:jc w:val="center"/>
        </w:trPr>
        <w:tc>
          <w:tcPr>
            <w:tcW w:w="2122" w:type="dxa"/>
            <w:vMerge w:val="restart"/>
            <w:vAlign w:val="center"/>
          </w:tcPr>
          <w:p w:rsidR="00FF29FC" w:rsidRPr="00FF29FC" w:rsidRDefault="00FF29FC" w:rsidP="00FF29FC">
            <w:pPr>
              <w:ind w:firstLine="0"/>
              <w:jc w:val="center"/>
              <w:rPr>
                <w:sz w:val="18"/>
                <w:szCs w:val="18"/>
              </w:rPr>
            </w:pPr>
            <w:r w:rsidRPr="00FF29FC">
              <w:rPr>
                <w:sz w:val="18"/>
                <w:szCs w:val="18"/>
              </w:rPr>
              <w:t>Facultatea de Teologie Ortodox</w:t>
            </w:r>
            <w:r w:rsidRPr="00FF29FC">
              <w:rPr>
                <w:rFonts w:hint="eastAsia"/>
                <w:sz w:val="18"/>
                <w:szCs w:val="18"/>
              </w:rPr>
              <w:t>ă</w:t>
            </w:r>
            <w:r w:rsidRPr="00FF29FC">
              <w:rPr>
                <w:sz w:val="18"/>
                <w:szCs w:val="18"/>
              </w:rPr>
              <w:t xml:space="preserve"> „Sf</w:t>
            </w:r>
            <w:r w:rsidRPr="00FF29FC">
              <w:rPr>
                <w:rFonts w:hint="eastAsia"/>
                <w:sz w:val="18"/>
                <w:szCs w:val="18"/>
              </w:rPr>
              <w:t>â</w:t>
            </w:r>
            <w:r w:rsidRPr="00FF29FC">
              <w:rPr>
                <w:sz w:val="18"/>
                <w:szCs w:val="18"/>
              </w:rPr>
              <w:t>ntul Dumitru St</w:t>
            </w:r>
            <w:r w:rsidRPr="00FF29FC">
              <w:rPr>
                <w:rFonts w:hint="eastAsia"/>
                <w:sz w:val="18"/>
                <w:szCs w:val="18"/>
              </w:rPr>
              <w:t>ă</w:t>
            </w:r>
            <w:r w:rsidRPr="00FF29FC">
              <w:rPr>
                <w:sz w:val="18"/>
                <w:szCs w:val="18"/>
              </w:rPr>
              <w:t>niloae”</w:t>
            </w:r>
          </w:p>
        </w:tc>
        <w:tc>
          <w:tcPr>
            <w:tcW w:w="1176" w:type="dxa"/>
            <w:vAlign w:val="center"/>
          </w:tcPr>
          <w:p w:rsidR="00FF29FC" w:rsidRPr="00FF29FC" w:rsidRDefault="00FF29FC" w:rsidP="00FF29FC">
            <w:pPr>
              <w:ind w:firstLine="0"/>
              <w:jc w:val="center"/>
              <w:rPr>
                <w:sz w:val="18"/>
                <w:szCs w:val="18"/>
              </w:rPr>
            </w:pPr>
            <w:r w:rsidRPr="00FF29FC">
              <w:rPr>
                <w:sz w:val="18"/>
                <w:szCs w:val="18"/>
              </w:rPr>
              <w:t>Arte vizuale</w:t>
            </w:r>
          </w:p>
        </w:tc>
        <w:tc>
          <w:tcPr>
            <w:tcW w:w="2509" w:type="dxa"/>
            <w:vAlign w:val="center"/>
          </w:tcPr>
          <w:p w:rsidR="00FF29FC" w:rsidRPr="00FF29FC" w:rsidRDefault="00FF29FC" w:rsidP="00FF29FC">
            <w:pPr>
              <w:ind w:firstLine="0"/>
              <w:jc w:val="center"/>
              <w:rPr>
                <w:sz w:val="18"/>
                <w:szCs w:val="18"/>
              </w:rPr>
            </w:pPr>
            <w:r w:rsidRPr="00FF29FC">
              <w:rPr>
                <w:sz w:val="18"/>
                <w:szCs w:val="18"/>
              </w:rPr>
              <w:t>Art</w:t>
            </w:r>
            <w:r w:rsidRPr="00FF29FC">
              <w:rPr>
                <w:rFonts w:hint="eastAsia"/>
                <w:sz w:val="18"/>
                <w:szCs w:val="18"/>
              </w:rPr>
              <w:t>ă</w:t>
            </w:r>
            <w:r w:rsidRPr="00FF29FC">
              <w:rPr>
                <w:sz w:val="18"/>
                <w:szCs w:val="18"/>
              </w:rPr>
              <w:t xml:space="preserve"> sacr</w:t>
            </w:r>
            <w:r w:rsidRPr="00FF29FC">
              <w:rPr>
                <w:rFonts w:hint="eastAsia"/>
                <w:sz w:val="18"/>
                <w:szCs w:val="18"/>
              </w:rPr>
              <w:t>ă</w:t>
            </w:r>
          </w:p>
        </w:tc>
        <w:tc>
          <w:tcPr>
            <w:tcW w:w="1283" w:type="dxa"/>
            <w:vMerge w:val="restart"/>
            <w:vAlign w:val="center"/>
          </w:tcPr>
          <w:p w:rsidR="00FF29FC" w:rsidRPr="00FF29FC" w:rsidRDefault="00FF29FC" w:rsidP="00FF29FC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bookmarkStart w:id="0" w:name="_GoBack"/>
            <w:bookmarkEnd w:id="0"/>
            <w:r>
              <w:rPr>
                <w:sz w:val="18"/>
                <w:szCs w:val="18"/>
              </w:rPr>
              <w:t>IF</w:t>
            </w:r>
          </w:p>
        </w:tc>
        <w:tc>
          <w:tcPr>
            <w:tcW w:w="1500" w:type="dxa"/>
            <w:vAlign w:val="center"/>
          </w:tcPr>
          <w:p w:rsidR="00FF29FC" w:rsidRPr="00FF29FC" w:rsidRDefault="00FF29FC" w:rsidP="00FF29F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</w:tr>
      <w:tr w:rsidR="00FF29FC" w:rsidRPr="00FF29FC" w:rsidTr="00FF29FC">
        <w:trPr>
          <w:jc w:val="center"/>
        </w:trPr>
        <w:tc>
          <w:tcPr>
            <w:tcW w:w="2122" w:type="dxa"/>
            <w:vMerge/>
            <w:vAlign w:val="center"/>
          </w:tcPr>
          <w:p w:rsidR="00FF29FC" w:rsidRPr="00FF29FC" w:rsidRDefault="00FF29FC" w:rsidP="00FF29FC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76" w:type="dxa"/>
            <w:vMerge w:val="restart"/>
            <w:vAlign w:val="center"/>
          </w:tcPr>
          <w:p w:rsidR="00FF29FC" w:rsidRPr="00FF29FC" w:rsidRDefault="00FF29FC" w:rsidP="00FF29FC">
            <w:pPr>
              <w:ind w:firstLine="0"/>
              <w:jc w:val="center"/>
              <w:rPr>
                <w:sz w:val="18"/>
                <w:szCs w:val="18"/>
              </w:rPr>
            </w:pPr>
            <w:r w:rsidRPr="00FF29FC">
              <w:rPr>
                <w:sz w:val="18"/>
                <w:szCs w:val="18"/>
              </w:rPr>
              <w:t>Teologie</w:t>
            </w:r>
          </w:p>
        </w:tc>
        <w:tc>
          <w:tcPr>
            <w:tcW w:w="2509" w:type="dxa"/>
            <w:vAlign w:val="center"/>
          </w:tcPr>
          <w:p w:rsidR="00FF29FC" w:rsidRPr="00FF29FC" w:rsidRDefault="00FF29FC" w:rsidP="00FF29FC">
            <w:pPr>
              <w:ind w:firstLine="0"/>
              <w:jc w:val="center"/>
              <w:rPr>
                <w:sz w:val="18"/>
                <w:szCs w:val="18"/>
              </w:rPr>
            </w:pPr>
            <w:r w:rsidRPr="00FF29FC">
              <w:rPr>
                <w:sz w:val="18"/>
                <w:szCs w:val="18"/>
              </w:rPr>
              <w:t xml:space="preserve">Teologie </w:t>
            </w:r>
            <w:r>
              <w:rPr>
                <w:sz w:val="18"/>
                <w:szCs w:val="18"/>
              </w:rPr>
              <w:t>ortodox</w:t>
            </w:r>
            <w:r>
              <w:rPr>
                <w:rFonts w:hint="eastAsia"/>
                <w:sz w:val="18"/>
                <w:szCs w:val="18"/>
              </w:rPr>
              <w:t>ă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asisten</w:t>
            </w:r>
            <w:r>
              <w:rPr>
                <w:rFonts w:hint="eastAsia"/>
                <w:sz w:val="18"/>
                <w:szCs w:val="18"/>
              </w:rPr>
              <w:t>ţ</w:t>
            </w:r>
            <w:r>
              <w:rPr>
                <w:sz w:val="18"/>
                <w:szCs w:val="18"/>
              </w:rPr>
              <w:t>ă</w:t>
            </w:r>
            <w:proofErr w:type="spellEnd"/>
            <w:r>
              <w:rPr>
                <w:sz w:val="18"/>
                <w:szCs w:val="18"/>
              </w:rPr>
              <w:t xml:space="preserve"> social</w:t>
            </w:r>
            <w:r>
              <w:rPr>
                <w:rFonts w:hint="eastAsia"/>
                <w:sz w:val="18"/>
                <w:szCs w:val="18"/>
              </w:rPr>
              <w:t>ă</w:t>
            </w:r>
          </w:p>
        </w:tc>
        <w:tc>
          <w:tcPr>
            <w:tcW w:w="1283" w:type="dxa"/>
            <w:vMerge/>
            <w:vAlign w:val="center"/>
          </w:tcPr>
          <w:p w:rsidR="00FF29FC" w:rsidRPr="00FF29FC" w:rsidRDefault="00FF29FC" w:rsidP="00FF29FC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:rsidR="00FF29FC" w:rsidRPr="00FF29FC" w:rsidRDefault="00FF29FC" w:rsidP="00FF29F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FF29FC" w:rsidRPr="00FF29FC" w:rsidTr="00FF29FC">
        <w:trPr>
          <w:jc w:val="center"/>
        </w:trPr>
        <w:tc>
          <w:tcPr>
            <w:tcW w:w="2122" w:type="dxa"/>
            <w:vMerge/>
            <w:vAlign w:val="center"/>
          </w:tcPr>
          <w:p w:rsidR="00FF29FC" w:rsidRPr="00FF29FC" w:rsidRDefault="00FF29FC" w:rsidP="00FF29FC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76" w:type="dxa"/>
            <w:vMerge/>
            <w:vAlign w:val="center"/>
          </w:tcPr>
          <w:p w:rsidR="00FF29FC" w:rsidRPr="00FF29FC" w:rsidRDefault="00FF29FC" w:rsidP="00FF29FC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:rsidR="00FF29FC" w:rsidRPr="00FF29FC" w:rsidRDefault="00FF29FC" w:rsidP="00FF29F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Teologie ortodox</w:t>
            </w:r>
            <w:r>
              <w:rPr>
                <w:rFonts w:hint="eastAsia"/>
                <w:sz w:val="18"/>
                <w:szCs w:val="18"/>
              </w:rPr>
              <w:t>ă</w:t>
            </w:r>
            <w:r>
              <w:rPr>
                <w:sz w:val="18"/>
                <w:szCs w:val="18"/>
              </w:rPr>
              <w:t xml:space="preserve"> pastoral</w:t>
            </w:r>
            <w:r>
              <w:rPr>
                <w:rFonts w:hint="eastAsia"/>
                <w:sz w:val="18"/>
                <w:szCs w:val="18"/>
              </w:rPr>
              <w:t>ă</w:t>
            </w:r>
          </w:p>
        </w:tc>
        <w:tc>
          <w:tcPr>
            <w:tcW w:w="1283" w:type="dxa"/>
            <w:vMerge/>
            <w:vAlign w:val="center"/>
          </w:tcPr>
          <w:p w:rsidR="00FF29FC" w:rsidRPr="00FF29FC" w:rsidRDefault="00FF29FC" w:rsidP="00FF29FC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:rsidR="00FF29FC" w:rsidRPr="00FF29FC" w:rsidRDefault="00FF29FC" w:rsidP="00FF29F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</w:tr>
      <w:tr w:rsidR="00FF29FC" w:rsidRPr="00FF29FC" w:rsidTr="00FF29FC">
        <w:trPr>
          <w:jc w:val="center"/>
        </w:trPr>
        <w:tc>
          <w:tcPr>
            <w:tcW w:w="2122" w:type="dxa"/>
            <w:vMerge/>
            <w:vAlign w:val="center"/>
          </w:tcPr>
          <w:p w:rsidR="00FF29FC" w:rsidRPr="00FF29FC" w:rsidRDefault="00FF29FC" w:rsidP="00FF29FC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76" w:type="dxa"/>
            <w:vMerge/>
            <w:vAlign w:val="center"/>
          </w:tcPr>
          <w:p w:rsidR="00FF29FC" w:rsidRPr="00FF29FC" w:rsidRDefault="00FF29FC" w:rsidP="00FF29FC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09" w:type="dxa"/>
            <w:vAlign w:val="center"/>
          </w:tcPr>
          <w:p w:rsidR="00FF29FC" w:rsidRPr="00FF29FC" w:rsidRDefault="00FF29FC" w:rsidP="00FF29F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Teologie ortodox</w:t>
            </w:r>
            <w:r>
              <w:rPr>
                <w:rFonts w:hint="eastAsia"/>
                <w:sz w:val="18"/>
                <w:szCs w:val="18"/>
              </w:rPr>
              <w:t>ă</w:t>
            </w:r>
            <w:r>
              <w:rPr>
                <w:sz w:val="18"/>
                <w:szCs w:val="18"/>
              </w:rPr>
              <w:t xml:space="preserve"> pastoral</w:t>
            </w:r>
            <w:r>
              <w:rPr>
                <w:rFonts w:hint="eastAsia"/>
                <w:sz w:val="18"/>
                <w:szCs w:val="18"/>
              </w:rPr>
              <w:t>ă</w:t>
            </w:r>
            <w:r>
              <w:rPr>
                <w:sz w:val="18"/>
                <w:szCs w:val="18"/>
              </w:rPr>
              <w:t xml:space="preserve"> (la </w:t>
            </w:r>
            <w:proofErr w:type="spellStart"/>
            <w:r>
              <w:rPr>
                <w:sz w:val="18"/>
                <w:szCs w:val="18"/>
              </w:rPr>
              <w:t>Chi</w:t>
            </w:r>
            <w:r>
              <w:rPr>
                <w:rFonts w:hint="eastAsia"/>
                <w:sz w:val="18"/>
                <w:szCs w:val="18"/>
              </w:rPr>
              <w:t>ş</w:t>
            </w:r>
            <w:r>
              <w:rPr>
                <w:sz w:val="18"/>
                <w:szCs w:val="18"/>
              </w:rPr>
              <w:t>in</w:t>
            </w:r>
            <w:r>
              <w:rPr>
                <w:rFonts w:hint="eastAsia"/>
                <w:sz w:val="18"/>
                <w:szCs w:val="18"/>
              </w:rPr>
              <w:t>ă</w:t>
            </w:r>
            <w:r>
              <w:rPr>
                <w:sz w:val="18"/>
                <w:szCs w:val="18"/>
              </w:rPr>
              <w:t>u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283" w:type="dxa"/>
            <w:vMerge/>
            <w:vAlign w:val="center"/>
          </w:tcPr>
          <w:p w:rsidR="00FF29FC" w:rsidRPr="00FF29FC" w:rsidRDefault="00FF29FC" w:rsidP="00FF29FC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:rsidR="00FF29FC" w:rsidRPr="00FF29FC" w:rsidRDefault="00FF29FC" w:rsidP="00FF29FC">
            <w:pPr>
              <w:ind w:firstLine="0"/>
              <w:jc w:val="center"/>
              <w:rPr>
                <w:sz w:val="18"/>
                <w:szCs w:val="18"/>
              </w:rPr>
            </w:pPr>
            <w:r w:rsidRPr="00FF29FC">
              <w:rPr>
                <w:sz w:val="18"/>
                <w:szCs w:val="18"/>
              </w:rPr>
              <w:t>3</w:t>
            </w:r>
          </w:p>
        </w:tc>
      </w:tr>
    </w:tbl>
    <w:p w:rsidR="00FF29FC" w:rsidRPr="00FF29FC" w:rsidRDefault="00FF29FC" w:rsidP="00FF29FC">
      <w:pPr>
        <w:ind w:firstLine="0"/>
        <w:rPr>
          <w:sz w:val="18"/>
          <w:szCs w:val="18"/>
        </w:rPr>
      </w:pPr>
    </w:p>
    <w:sectPr w:rsidR="00FF29FC" w:rsidRPr="00FF29FC" w:rsidSect="00FF29FC">
      <w:pgSz w:w="11907" w:h="16839" w:code="9"/>
      <w:pgMar w:top="851" w:right="85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9FC"/>
    <w:rsid w:val="00170CAC"/>
    <w:rsid w:val="001E7C55"/>
    <w:rsid w:val="005673A3"/>
    <w:rsid w:val="0078016C"/>
    <w:rsid w:val="00A00219"/>
    <w:rsid w:val="00A57FE6"/>
    <w:rsid w:val="00A84389"/>
    <w:rsid w:val="00E5766D"/>
    <w:rsid w:val="00FF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41B3C-8D29-41F6-A3AD-935F28CD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66D"/>
    <w:pPr>
      <w:spacing w:after="0" w:line="240" w:lineRule="auto"/>
      <w:ind w:firstLine="720"/>
      <w:jc w:val="both"/>
    </w:pPr>
    <w:rPr>
      <w:rFonts w:ascii="Aptos" w:hAnsi="Aptos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2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</cp:revision>
  <dcterms:created xsi:type="dcterms:W3CDTF">2026-07-10T13:16:00Z</dcterms:created>
  <dcterms:modified xsi:type="dcterms:W3CDTF">2026-07-10T13:26:00Z</dcterms:modified>
</cp:coreProperties>
</file>